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0"/>
      </w:tblGrid>
      <w:tr w:rsidR="00B849C4" w:rsidRPr="00B849C4" w14:paraId="60F826C7" w14:textId="77777777" w:rsidTr="00C06195">
        <w:trPr>
          <w:trHeight w:val="11900"/>
          <w:jc w:val="center"/>
        </w:trPr>
        <w:tc>
          <w:tcPr>
            <w:tcW w:w="9000" w:type="dxa"/>
          </w:tcPr>
          <w:p w14:paraId="4D3CF6C2" w14:textId="37F9111F" w:rsidR="00B849C4" w:rsidRPr="00B849C4" w:rsidRDefault="00B849C4" w:rsidP="00B849C4">
            <w:pPr>
              <w:spacing w:line="0" w:lineRule="atLeast"/>
              <w:rPr>
                <w:rFonts w:ascii="宋体" w:eastAsia="宋体" w:hAnsi="宋体" w:cs="Times New Roman"/>
                <w:sz w:val="24"/>
                <w:szCs w:val="24"/>
              </w:rPr>
            </w:pPr>
          </w:p>
          <w:p w14:paraId="36D35674" w14:textId="77777777" w:rsidR="00B849C4" w:rsidRPr="00B849C4" w:rsidRDefault="00B849C4" w:rsidP="00B849C4">
            <w:pPr>
              <w:overflowPunct w:val="0"/>
              <w:adjustRightInd w:val="0"/>
              <w:spacing w:line="560" w:lineRule="exact"/>
              <w:ind w:firstLineChars="250" w:firstLine="703"/>
              <w:jc w:val="center"/>
              <w:outlineLvl w:val="0"/>
              <w:rPr>
                <w:rFonts w:ascii="黑体" w:eastAsia="黑体" w:hAnsi="黑体" w:cs="黑体"/>
                <w:b/>
                <w:color w:val="000000"/>
                <w:sz w:val="28"/>
                <w:szCs w:val="28"/>
              </w:rPr>
            </w:pPr>
            <w:bookmarkStart w:id="0" w:name="_Toc9567_WPSOffice_Level1"/>
            <w:r w:rsidRPr="00B849C4">
              <w:rPr>
                <w:rFonts w:ascii="黑体" w:eastAsia="黑体" w:hAnsi="黑体" w:cs="黑体" w:hint="eastAsia"/>
                <w:b/>
                <w:color w:val="000000"/>
                <w:sz w:val="28"/>
                <w:szCs w:val="28"/>
              </w:rPr>
              <w:t>婴幼儿托</w:t>
            </w:r>
            <w:proofErr w:type="gramStart"/>
            <w:r w:rsidRPr="00B849C4">
              <w:rPr>
                <w:rFonts w:ascii="黑体" w:eastAsia="黑体" w:hAnsi="黑体" w:cs="黑体" w:hint="eastAsia"/>
                <w:b/>
                <w:color w:val="000000"/>
                <w:sz w:val="28"/>
                <w:szCs w:val="28"/>
              </w:rPr>
              <w:t>育服务</w:t>
            </w:r>
            <w:proofErr w:type="gramEnd"/>
            <w:r w:rsidRPr="00B849C4">
              <w:rPr>
                <w:rFonts w:ascii="黑体" w:eastAsia="黑体" w:hAnsi="黑体" w:cs="黑体" w:hint="eastAsia"/>
                <w:b/>
                <w:color w:val="000000"/>
                <w:sz w:val="28"/>
                <w:szCs w:val="28"/>
              </w:rPr>
              <w:t>与管理人才培养方案</w:t>
            </w:r>
            <w:bookmarkEnd w:id="0"/>
          </w:p>
          <w:p w14:paraId="64A88225"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bookmarkStart w:id="1" w:name="_Toc7007_WPSOffice_Level1"/>
            <w:r w:rsidRPr="00B849C4">
              <w:rPr>
                <w:rFonts w:ascii="楷体" w:eastAsia="楷体" w:hAnsi="楷体" w:cs="楷体" w:hint="eastAsia"/>
                <w:b/>
                <w:bCs/>
                <w:color w:val="000000"/>
                <w:sz w:val="28"/>
                <w:szCs w:val="28"/>
              </w:rPr>
              <w:t>一、人才培养目标</w:t>
            </w:r>
          </w:p>
          <w:p w14:paraId="2F95B5C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与管理专业培养理想信念坚定，德、智、体、美、</w:t>
            </w:r>
            <w:proofErr w:type="gramStart"/>
            <w:r w:rsidRPr="00B849C4">
              <w:rPr>
                <w:rFonts w:ascii="仿宋" w:eastAsia="仿宋" w:hAnsi="仿宋" w:cs="仿宋" w:hint="eastAsia"/>
                <w:color w:val="333333"/>
                <w:sz w:val="28"/>
                <w:szCs w:val="28"/>
                <w:shd w:val="clear" w:color="auto" w:fill="FFFFFF"/>
              </w:rPr>
              <w:t>劳</w:t>
            </w:r>
            <w:proofErr w:type="gramEnd"/>
            <w:r w:rsidRPr="00B849C4">
              <w:rPr>
                <w:rFonts w:ascii="仿宋" w:eastAsia="仿宋" w:hAnsi="仿宋" w:cs="仿宋" w:hint="eastAsia"/>
                <w:color w:val="333333"/>
                <w:sz w:val="28"/>
                <w:szCs w:val="28"/>
                <w:shd w:val="clear" w:color="auto" w:fill="FFFFFF"/>
              </w:rPr>
              <w:t>全面发展，具备一定的婴幼儿管理学和公共卫生管理等背景知识，掌握基本的婴幼儿健康服务与管理技能，具有采集管理婴幼儿群体健康信息能力的应用型专门人才。毕业后既可胜任婴幼儿教育教学、婴幼儿营养健康管理工作和在婴幼儿健康管理机构、婴幼儿教育机构、婴幼儿营养研发机构、婴幼儿运动研究机构、媒体、图书出版部门、公司等从事相关的工作宽适应性、实用性与专业性的高素质技能人才。</w:t>
            </w:r>
          </w:p>
          <w:p w14:paraId="1D6AB808"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二、基本要求</w:t>
            </w:r>
          </w:p>
          <w:p w14:paraId="2222DB9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本专业面向普通高级中学毕业、中等职业学校毕业或具备同等学力。</w:t>
            </w:r>
          </w:p>
          <w:p w14:paraId="2E4F94D6"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三、修业年限</w:t>
            </w:r>
          </w:p>
          <w:p w14:paraId="3E0DB32E"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修业年限：三年。</w:t>
            </w:r>
          </w:p>
          <w:p w14:paraId="2E9FB298"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四、就业面向</w:t>
            </w:r>
          </w:p>
          <w:p w14:paraId="3F93449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本专业职业面向岗位如表4-1所示。</w:t>
            </w:r>
          </w:p>
          <w:p w14:paraId="0FBC1B3F" w14:textId="77777777" w:rsidR="00B849C4" w:rsidRPr="00B849C4" w:rsidRDefault="00B849C4" w:rsidP="00B849C4">
            <w:pPr>
              <w:adjustRightInd w:val="0"/>
              <w:snapToGrid w:val="0"/>
              <w:spacing w:line="480" w:lineRule="exact"/>
              <w:ind w:firstLine="561"/>
              <w:contextualSpacing/>
              <w:jc w:val="center"/>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表4-1本专业职业面向</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138"/>
              <w:gridCol w:w="1300"/>
              <w:gridCol w:w="1980"/>
              <w:gridCol w:w="1483"/>
              <w:gridCol w:w="1534"/>
            </w:tblGrid>
            <w:tr w:rsidR="00B849C4" w:rsidRPr="00B849C4" w14:paraId="133C9791" w14:textId="77777777" w:rsidTr="00C06195">
              <w:trPr>
                <w:trHeight w:hRule="exact" w:val="1581"/>
                <w:jc w:val="center"/>
              </w:trPr>
              <w:tc>
                <w:tcPr>
                  <w:tcW w:w="1252" w:type="dxa"/>
                  <w:vAlign w:val="center"/>
                </w:tcPr>
                <w:p w14:paraId="3E6DFC0E" w14:textId="77777777" w:rsidR="00B849C4" w:rsidRPr="00B849C4" w:rsidRDefault="00B849C4" w:rsidP="00B849C4">
                  <w:pPr>
                    <w:spacing w:line="240" w:lineRule="exact"/>
                    <w:jc w:val="center"/>
                    <w:outlineLvl w:val="0"/>
                    <w:rPr>
                      <w:rFonts w:ascii="仿宋" w:eastAsia="仿宋" w:hAnsi="仿宋" w:cs="仿宋"/>
                      <w:b/>
                      <w:color w:val="000000"/>
                      <w:szCs w:val="21"/>
                    </w:rPr>
                  </w:pPr>
                  <w:r w:rsidRPr="00B849C4">
                    <w:rPr>
                      <w:rFonts w:ascii="仿宋" w:eastAsia="仿宋" w:hAnsi="仿宋" w:cs="仿宋" w:hint="eastAsia"/>
                      <w:b/>
                      <w:color w:val="000000"/>
                      <w:szCs w:val="21"/>
                    </w:rPr>
                    <w:t>所属专业大类(代码)</w:t>
                  </w:r>
                </w:p>
              </w:tc>
              <w:tc>
                <w:tcPr>
                  <w:tcW w:w="1138" w:type="dxa"/>
                  <w:vAlign w:val="center"/>
                </w:tcPr>
                <w:p w14:paraId="1C6B7975" w14:textId="77777777" w:rsidR="00B849C4" w:rsidRPr="00B849C4" w:rsidRDefault="00B849C4" w:rsidP="00B849C4">
                  <w:pPr>
                    <w:spacing w:line="240" w:lineRule="exact"/>
                    <w:jc w:val="center"/>
                    <w:rPr>
                      <w:rFonts w:ascii="仿宋" w:eastAsia="仿宋" w:hAnsi="仿宋" w:cs="仿宋"/>
                      <w:b/>
                      <w:color w:val="000000"/>
                      <w:szCs w:val="21"/>
                    </w:rPr>
                  </w:pPr>
                  <w:r w:rsidRPr="00B849C4">
                    <w:rPr>
                      <w:rFonts w:ascii="仿宋" w:eastAsia="仿宋" w:hAnsi="仿宋" w:cs="仿宋" w:hint="eastAsia"/>
                      <w:b/>
                      <w:color w:val="000000"/>
                      <w:szCs w:val="21"/>
                    </w:rPr>
                    <w:t>所属专业类</w:t>
                  </w:r>
                </w:p>
                <w:p w14:paraId="621F4535" w14:textId="77777777" w:rsidR="00B849C4" w:rsidRPr="00B849C4" w:rsidRDefault="00B849C4" w:rsidP="00B849C4">
                  <w:pPr>
                    <w:spacing w:line="240" w:lineRule="exact"/>
                    <w:jc w:val="center"/>
                    <w:rPr>
                      <w:rFonts w:ascii="仿宋" w:eastAsia="仿宋" w:hAnsi="仿宋" w:cs="仿宋"/>
                      <w:b/>
                      <w:color w:val="000000"/>
                      <w:szCs w:val="21"/>
                    </w:rPr>
                  </w:pPr>
                  <w:r w:rsidRPr="00B849C4">
                    <w:rPr>
                      <w:rFonts w:ascii="仿宋" w:eastAsia="仿宋" w:hAnsi="仿宋" w:cs="仿宋" w:hint="eastAsia"/>
                      <w:b/>
                      <w:color w:val="000000"/>
                      <w:szCs w:val="21"/>
                    </w:rPr>
                    <w:t>(代码)</w:t>
                  </w:r>
                </w:p>
              </w:tc>
              <w:tc>
                <w:tcPr>
                  <w:tcW w:w="1300" w:type="dxa"/>
                  <w:vAlign w:val="center"/>
                </w:tcPr>
                <w:p w14:paraId="64AEFBEF" w14:textId="77777777" w:rsidR="00B849C4" w:rsidRPr="00B849C4" w:rsidRDefault="00B849C4" w:rsidP="00B849C4">
                  <w:pPr>
                    <w:spacing w:line="240" w:lineRule="exact"/>
                    <w:jc w:val="center"/>
                    <w:rPr>
                      <w:rFonts w:ascii="仿宋" w:eastAsia="仿宋" w:hAnsi="仿宋" w:cs="仿宋"/>
                      <w:b/>
                      <w:color w:val="000000"/>
                      <w:szCs w:val="21"/>
                    </w:rPr>
                  </w:pPr>
                  <w:r w:rsidRPr="00B849C4">
                    <w:rPr>
                      <w:rFonts w:ascii="仿宋" w:eastAsia="仿宋" w:hAnsi="仿宋" w:cs="仿宋" w:hint="eastAsia"/>
                      <w:b/>
                      <w:color w:val="000000"/>
                      <w:szCs w:val="21"/>
                    </w:rPr>
                    <w:t>对应行业</w:t>
                  </w:r>
                </w:p>
                <w:p w14:paraId="2803FF6E" w14:textId="77777777" w:rsidR="00B849C4" w:rsidRPr="00B849C4" w:rsidRDefault="00B849C4" w:rsidP="00B849C4">
                  <w:pPr>
                    <w:spacing w:line="240" w:lineRule="exact"/>
                    <w:jc w:val="center"/>
                    <w:outlineLvl w:val="0"/>
                    <w:rPr>
                      <w:rFonts w:ascii="仿宋" w:eastAsia="仿宋" w:hAnsi="仿宋" w:cs="仿宋"/>
                      <w:b/>
                      <w:color w:val="000000"/>
                      <w:szCs w:val="21"/>
                    </w:rPr>
                  </w:pPr>
                  <w:r w:rsidRPr="00B849C4">
                    <w:rPr>
                      <w:rFonts w:ascii="仿宋" w:eastAsia="仿宋" w:hAnsi="仿宋" w:cs="仿宋" w:hint="eastAsia"/>
                      <w:b/>
                      <w:color w:val="000000"/>
                      <w:szCs w:val="21"/>
                    </w:rPr>
                    <w:t>(代码)</w:t>
                  </w:r>
                </w:p>
              </w:tc>
              <w:tc>
                <w:tcPr>
                  <w:tcW w:w="1980" w:type="dxa"/>
                  <w:vAlign w:val="center"/>
                </w:tcPr>
                <w:p w14:paraId="3C6ADF40" w14:textId="77777777" w:rsidR="00B849C4" w:rsidRPr="00B849C4" w:rsidRDefault="00B849C4" w:rsidP="00B849C4">
                  <w:pPr>
                    <w:spacing w:line="240" w:lineRule="exact"/>
                    <w:jc w:val="center"/>
                    <w:rPr>
                      <w:rFonts w:ascii="仿宋" w:eastAsia="仿宋" w:hAnsi="仿宋" w:cs="仿宋"/>
                      <w:b/>
                      <w:color w:val="000000"/>
                      <w:szCs w:val="21"/>
                    </w:rPr>
                  </w:pPr>
                  <w:r w:rsidRPr="00B849C4">
                    <w:rPr>
                      <w:rFonts w:ascii="仿宋" w:eastAsia="仿宋" w:hAnsi="仿宋" w:cs="仿宋" w:hint="eastAsia"/>
                      <w:b/>
                      <w:color w:val="000000"/>
                      <w:szCs w:val="21"/>
                    </w:rPr>
                    <w:t>主要职业类别</w:t>
                  </w:r>
                </w:p>
                <w:p w14:paraId="6B036E3E" w14:textId="77777777" w:rsidR="00B849C4" w:rsidRPr="00B849C4" w:rsidRDefault="00B849C4" w:rsidP="00B849C4">
                  <w:pPr>
                    <w:spacing w:line="240" w:lineRule="exact"/>
                    <w:ind w:firstLine="480"/>
                    <w:jc w:val="center"/>
                    <w:outlineLvl w:val="0"/>
                    <w:rPr>
                      <w:rFonts w:ascii="仿宋" w:eastAsia="仿宋" w:hAnsi="仿宋" w:cs="仿宋"/>
                      <w:b/>
                      <w:color w:val="000000"/>
                      <w:szCs w:val="21"/>
                    </w:rPr>
                  </w:pPr>
                  <w:r w:rsidRPr="00B849C4">
                    <w:rPr>
                      <w:rFonts w:ascii="仿宋" w:eastAsia="仿宋" w:hAnsi="仿宋" w:cs="仿宋" w:hint="eastAsia"/>
                      <w:b/>
                      <w:color w:val="000000"/>
                      <w:szCs w:val="21"/>
                    </w:rPr>
                    <w:t>(代码)</w:t>
                  </w:r>
                </w:p>
              </w:tc>
              <w:tc>
                <w:tcPr>
                  <w:tcW w:w="1483" w:type="dxa"/>
                  <w:vAlign w:val="center"/>
                </w:tcPr>
                <w:p w14:paraId="7DA9321C" w14:textId="77777777" w:rsidR="00B849C4" w:rsidRPr="00B849C4" w:rsidRDefault="00B849C4" w:rsidP="00B849C4">
                  <w:pPr>
                    <w:spacing w:line="240" w:lineRule="exact"/>
                    <w:jc w:val="center"/>
                    <w:rPr>
                      <w:rFonts w:ascii="仿宋" w:eastAsia="仿宋" w:hAnsi="仿宋" w:cs="仿宋"/>
                      <w:b/>
                      <w:color w:val="000000"/>
                      <w:szCs w:val="21"/>
                    </w:rPr>
                  </w:pPr>
                  <w:r w:rsidRPr="00B849C4">
                    <w:rPr>
                      <w:rFonts w:ascii="仿宋" w:eastAsia="仿宋" w:hAnsi="仿宋" w:cs="仿宋" w:hint="eastAsia"/>
                      <w:b/>
                      <w:color w:val="000000"/>
                      <w:szCs w:val="21"/>
                    </w:rPr>
                    <w:t>主要岗位群或技术领域举例</w:t>
                  </w:r>
                </w:p>
              </w:tc>
              <w:tc>
                <w:tcPr>
                  <w:tcW w:w="1534" w:type="dxa"/>
                  <w:vAlign w:val="center"/>
                </w:tcPr>
                <w:p w14:paraId="5EF46A76" w14:textId="77777777" w:rsidR="00B849C4" w:rsidRPr="00B849C4" w:rsidRDefault="00B849C4" w:rsidP="00B849C4">
                  <w:pPr>
                    <w:overflowPunct w:val="0"/>
                    <w:adjustRightInd w:val="0"/>
                    <w:spacing w:line="240" w:lineRule="exact"/>
                    <w:jc w:val="center"/>
                    <w:outlineLvl w:val="0"/>
                    <w:rPr>
                      <w:rFonts w:ascii="仿宋" w:eastAsia="仿宋" w:hAnsi="仿宋" w:cs="仿宋"/>
                      <w:b/>
                      <w:color w:val="000000"/>
                      <w:szCs w:val="21"/>
                    </w:rPr>
                  </w:pPr>
                  <w:r w:rsidRPr="00B849C4">
                    <w:rPr>
                      <w:rFonts w:ascii="仿宋" w:eastAsia="仿宋" w:hAnsi="仿宋" w:cs="仿宋" w:hint="eastAsia"/>
                      <w:b/>
                      <w:color w:val="000000"/>
                      <w:szCs w:val="21"/>
                    </w:rPr>
                    <w:t>职业资格</w:t>
                  </w:r>
                </w:p>
                <w:p w14:paraId="61A5084F" w14:textId="77777777" w:rsidR="00B849C4" w:rsidRPr="00B849C4" w:rsidRDefault="00B849C4" w:rsidP="00B849C4">
                  <w:pPr>
                    <w:overflowPunct w:val="0"/>
                    <w:adjustRightInd w:val="0"/>
                    <w:spacing w:line="240" w:lineRule="exact"/>
                    <w:jc w:val="center"/>
                    <w:outlineLvl w:val="0"/>
                    <w:rPr>
                      <w:rFonts w:ascii="仿宋" w:eastAsia="仿宋" w:hAnsi="仿宋" w:cs="仿宋"/>
                      <w:b/>
                      <w:color w:val="000000"/>
                      <w:szCs w:val="21"/>
                    </w:rPr>
                  </w:pPr>
                  <w:r w:rsidRPr="00B849C4">
                    <w:rPr>
                      <w:rFonts w:ascii="仿宋" w:eastAsia="仿宋" w:hAnsi="仿宋" w:cs="仿宋" w:hint="eastAsia"/>
                      <w:b/>
                      <w:color w:val="000000"/>
                      <w:szCs w:val="21"/>
                    </w:rPr>
                    <w:t>证书</w:t>
                  </w:r>
                </w:p>
              </w:tc>
            </w:tr>
            <w:tr w:rsidR="00B849C4" w:rsidRPr="00B849C4" w14:paraId="63DD63F0" w14:textId="77777777" w:rsidTr="00C06195">
              <w:trPr>
                <w:trHeight w:val="2064"/>
                <w:jc w:val="center"/>
              </w:trPr>
              <w:tc>
                <w:tcPr>
                  <w:tcW w:w="1252" w:type="dxa"/>
                  <w:vAlign w:val="center"/>
                </w:tcPr>
                <w:p w14:paraId="168F597D"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szCs w:val="21"/>
                    </w:rPr>
                    <w:t>医药卫生大类</w:t>
                  </w:r>
                  <w:r w:rsidRPr="00B849C4">
                    <w:rPr>
                      <w:rFonts w:ascii="仿宋" w:eastAsia="仿宋" w:hAnsi="仿宋" w:cs="仿宋" w:hint="eastAsia"/>
                      <w:color w:val="000000"/>
                      <w:szCs w:val="21"/>
                    </w:rPr>
                    <w:t>(52)</w:t>
                  </w:r>
                </w:p>
              </w:tc>
              <w:tc>
                <w:tcPr>
                  <w:tcW w:w="1138" w:type="dxa"/>
                  <w:vAlign w:val="center"/>
                </w:tcPr>
                <w:p w14:paraId="1468D2A6"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健康管理与促进类（5208）</w:t>
                  </w:r>
                </w:p>
              </w:tc>
              <w:tc>
                <w:tcPr>
                  <w:tcW w:w="1300" w:type="dxa"/>
                  <w:vAlign w:val="center"/>
                </w:tcPr>
                <w:p w14:paraId="1465F3AA"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教育类（83）</w:t>
                  </w:r>
                </w:p>
              </w:tc>
              <w:tc>
                <w:tcPr>
                  <w:tcW w:w="1980" w:type="dxa"/>
                  <w:vAlign w:val="center"/>
                </w:tcPr>
                <w:p w14:paraId="26416D91"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幼儿教师（GBM2-45）；</w:t>
                  </w:r>
                </w:p>
                <w:p w14:paraId="37151EFB"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保育；</w:t>
                  </w:r>
                </w:p>
                <w:p w14:paraId="40524BB7"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家庭服务人保育员(GBM</w:t>
                  </w:r>
                  <w:r w:rsidRPr="00B849C4">
                    <w:rPr>
                      <w:rFonts w:ascii="Calibri" w:eastAsia="仿宋" w:hAnsi="Calibri" w:cs="Calibri"/>
                      <w:color w:val="000000"/>
                      <w:szCs w:val="21"/>
                    </w:rPr>
                    <w:t> </w:t>
                  </w:r>
                  <w:r w:rsidRPr="00B849C4">
                    <w:rPr>
                      <w:rFonts w:ascii="仿宋" w:eastAsia="仿宋" w:hAnsi="仿宋" w:cs="仿宋" w:hint="eastAsia"/>
                      <w:color w:val="000000"/>
                      <w:szCs w:val="21"/>
                    </w:rPr>
                    <w:t>4-83)</w:t>
                  </w:r>
                </w:p>
              </w:tc>
              <w:tc>
                <w:tcPr>
                  <w:tcW w:w="1483" w:type="dxa"/>
                  <w:vAlign w:val="center"/>
                </w:tcPr>
                <w:p w14:paraId="302F7EBA"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幼儿教师</w:t>
                  </w:r>
                </w:p>
                <w:p w14:paraId="291D77D8" w14:textId="77777777" w:rsidR="00B849C4" w:rsidRPr="00B849C4" w:rsidRDefault="00B849C4" w:rsidP="00B849C4">
                  <w:pPr>
                    <w:spacing w:line="240" w:lineRule="exact"/>
                    <w:rPr>
                      <w:rFonts w:ascii="仿宋" w:eastAsia="仿宋" w:hAnsi="仿宋" w:cs="仿宋"/>
                      <w:color w:val="000000"/>
                      <w:szCs w:val="21"/>
                    </w:rPr>
                  </w:pPr>
                  <w:r w:rsidRPr="00B849C4">
                    <w:rPr>
                      <w:rFonts w:ascii="仿宋" w:eastAsia="仿宋" w:hAnsi="仿宋" w:cs="仿宋" w:hint="eastAsia"/>
                      <w:color w:val="000000"/>
                      <w:szCs w:val="21"/>
                    </w:rPr>
                    <w:t>（GBM2-45）</w:t>
                  </w:r>
                </w:p>
                <w:p w14:paraId="6A8B5DE0"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保育员</w:t>
                  </w:r>
                </w:p>
                <w:p w14:paraId="7F9D545B" w14:textId="77777777" w:rsidR="00B849C4" w:rsidRPr="00B849C4" w:rsidRDefault="00B849C4" w:rsidP="00B849C4">
                  <w:pPr>
                    <w:spacing w:line="240" w:lineRule="exact"/>
                    <w:outlineLvl w:val="0"/>
                    <w:rPr>
                      <w:rFonts w:ascii="仿宋" w:eastAsia="仿宋" w:hAnsi="仿宋" w:cs="仿宋"/>
                      <w:color w:val="000000"/>
                      <w:szCs w:val="21"/>
                    </w:rPr>
                  </w:pPr>
                  <w:r w:rsidRPr="00B849C4">
                    <w:rPr>
                      <w:rFonts w:ascii="仿宋" w:eastAsia="仿宋" w:hAnsi="仿宋" w:cs="仿宋" w:hint="eastAsia"/>
                      <w:color w:val="000000"/>
                      <w:szCs w:val="21"/>
                    </w:rPr>
                    <w:t>(GBM 4-83)</w:t>
                  </w:r>
                </w:p>
              </w:tc>
              <w:tc>
                <w:tcPr>
                  <w:tcW w:w="1534" w:type="dxa"/>
                  <w:vAlign w:val="center"/>
                </w:tcPr>
                <w:p w14:paraId="51BA1C2C" w14:textId="77777777" w:rsidR="00B849C4" w:rsidRPr="00B849C4" w:rsidRDefault="00B849C4" w:rsidP="00B849C4">
                  <w:pPr>
                    <w:overflowPunct w:val="0"/>
                    <w:adjustRightInd w:val="0"/>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幼儿教师资格证；</w:t>
                  </w:r>
                </w:p>
                <w:p w14:paraId="6BD79A39" w14:textId="77777777" w:rsidR="00B849C4" w:rsidRPr="00B849C4" w:rsidRDefault="00B849C4" w:rsidP="00B849C4">
                  <w:pPr>
                    <w:overflowPunct w:val="0"/>
                    <w:adjustRightInd w:val="0"/>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保育员</w:t>
                  </w:r>
                </w:p>
                <w:p w14:paraId="49447F88" w14:textId="77777777" w:rsidR="00B849C4" w:rsidRPr="00B849C4" w:rsidRDefault="00B849C4" w:rsidP="00B849C4">
                  <w:pPr>
                    <w:overflowPunct w:val="0"/>
                    <w:adjustRightInd w:val="0"/>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1+X幼儿照护职业技能等级证书</w:t>
                  </w:r>
                </w:p>
              </w:tc>
            </w:tr>
          </w:tbl>
          <w:p w14:paraId="3F4FDEBB"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p>
          <w:p w14:paraId="76207F07"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p>
          <w:p w14:paraId="57B61A3D"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五、主要职业能力</w:t>
            </w:r>
          </w:p>
          <w:p w14:paraId="0019892E"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毕业生应在素质、知识和能力等方面达到以下要求：</w:t>
            </w:r>
          </w:p>
          <w:p w14:paraId="6EB0563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1.素质</w:t>
            </w:r>
          </w:p>
          <w:p w14:paraId="7DE8782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 坚定拥护中国共产党领导和我国社会主义制度，在习近平新时代中国特色社会主义思想指引下，</w:t>
            </w:r>
            <w:proofErr w:type="gramStart"/>
            <w:r w:rsidRPr="00B849C4">
              <w:rPr>
                <w:rFonts w:ascii="仿宋" w:eastAsia="仿宋" w:hAnsi="仿宋" w:cs="仿宋" w:hint="eastAsia"/>
                <w:color w:val="333333"/>
                <w:sz w:val="28"/>
                <w:szCs w:val="28"/>
                <w:shd w:val="clear" w:color="auto" w:fill="FFFFFF"/>
              </w:rPr>
              <w:t>践行</w:t>
            </w:r>
            <w:proofErr w:type="gramEnd"/>
            <w:r w:rsidRPr="00B849C4">
              <w:rPr>
                <w:rFonts w:ascii="仿宋" w:eastAsia="仿宋" w:hAnsi="仿宋" w:cs="仿宋" w:hint="eastAsia"/>
                <w:color w:val="333333"/>
                <w:sz w:val="28"/>
                <w:szCs w:val="28"/>
                <w:shd w:val="clear" w:color="auto" w:fill="FFFFFF"/>
              </w:rPr>
              <w:t>社会主义核心价值观，具有深厚的爱国情感和中华民族自豪感。</w:t>
            </w:r>
          </w:p>
          <w:p w14:paraId="5A55BD7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（2）崇尚宪法、遵法守纪、崇德向善、诚实守信、尊重生命、热爱劳动，履行道德准则和行为规范，具有社会责任感和社会参与意识。</w:t>
            </w:r>
          </w:p>
          <w:p w14:paraId="2651731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（3）具有健康高尚的思想品德,热爱幼儿健康发展研究领域,具有高度的社会责任感,具备爱心、耐心、细心等优良品质。</w:t>
            </w:r>
          </w:p>
          <w:p w14:paraId="1DB9076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（4）勇于奋斗、乐观向上，具有自我管理能力、职业生涯规划的意识，有较强的集体意识和团队合作精神。</w:t>
            </w:r>
          </w:p>
          <w:p w14:paraId="5E5EEB2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（5）具有健康的体魄、心理和健全的人格，掌握基本运动知识和1 ~2项运动技能，养成良好的健身与卫生习惯，以及良好的行为习惯。</w:t>
            </w:r>
          </w:p>
          <w:p w14:paraId="7A6F984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（6）具有一定的审美和人文素养，能够形成1 -2项艺术特长或爱好。</w:t>
            </w:r>
          </w:p>
          <w:p w14:paraId="26327BB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（7）了解国家相关政策法规、熟悉国家和地方婴幼儿教育的方针、政策和法规。</w:t>
            </w:r>
          </w:p>
          <w:p w14:paraId="79C203A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熟悉婴幼儿培养机构管理、同时具备扎实的专业知识，尤其是应该懂得维护幼儿合法权益。</w:t>
            </w:r>
          </w:p>
          <w:p w14:paraId="231349D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2．知识</w:t>
            </w:r>
          </w:p>
          <w:p w14:paraId="360519EC"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（1）具有编制具体教育方案和实施方案的初步能力,掌握对婴幼儿实施保育和教育的技能。</w:t>
            </w:r>
          </w:p>
          <w:p w14:paraId="7CC03185"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（2）掌握基本的婴幼儿身心保健知识,能够根据婴幼儿身心发展特点,对婴幼儿成长进行科学指导,具备从事育婴师工作的基本技能和能力。</w:t>
            </w:r>
          </w:p>
          <w:p w14:paraId="7438C3C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（3）掌握家庭教育的相关理论,具备家庭教育的指导能力,能够从事家庭教育指导师工作。</w:t>
            </w:r>
          </w:p>
          <w:p w14:paraId="40BAE0D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（4）掌握文献检索、资料查询的基本方法,具有初步的科学研究和实</w:t>
            </w:r>
            <w:r w:rsidRPr="00B849C4">
              <w:rPr>
                <w:rFonts w:ascii="仿宋" w:eastAsia="仿宋" w:hAnsi="仿宋" w:cs="仿宋" w:hint="eastAsia"/>
                <w:color w:val="333333"/>
                <w:sz w:val="28"/>
                <w:szCs w:val="28"/>
                <w:shd w:val="clear" w:color="auto" w:fill="FFFFFF"/>
              </w:rPr>
              <w:lastRenderedPageBreak/>
              <w:t>际工作的能力。</w:t>
            </w:r>
          </w:p>
          <w:p w14:paraId="5C50593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3．能力</w:t>
            </w:r>
          </w:p>
          <w:p w14:paraId="117B8D44"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（1）具备娴熟的实践技能以及较强的实际工作能力，关爱、支持并从事婴幼儿事业；</w:t>
            </w:r>
          </w:p>
          <w:p w14:paraId="4BE72DF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 xml:space="preserve">（2）具有通过实地调查以科学的方法对资料进行分析归纳评估，写出调研报告能力； </w:t>
            </w:r>
          </w:p>
          <w:p w14:paraId="7EDB226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（3）具有婴幼儿托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与管理、幼儿心理分析、幼儿营养分析与调理；</w:t>
            </w:r>
          </w:p>
          <w:p w14:paraId="37C4138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（4）能够运用婴幼儿教育学、婴幼儿心理学、婴幼儿教育工作这些应用社会科学的知识和方法，发现问题、提出问题；</w:t>
            </w:r>
          </w:p>
          <w:p w14:paraId="782CEAF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（5）具有策划、活动组织能力和企业管理能力、创业能力。</w:t>
            </w:r>
          </w:p>
          <w:p w14:paraId="6E3FF5C7"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六、核心课程与实习实训</w:t>
            </w:r>
          </w:p>
          <w:p w14:paraId="26C4B58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lang w:val="en-GB"/>
              </w:rPr>
            </w:pPr>
            <w:r w:rsidRPr="00B849C4">
              <w:rPr>
                <w:rFonts w:ascii="仿宋" w:eastAsia="仿宋" w:hAnsi="仿宋" w:cs="仿宋" w:hint="eastAsia"/>
                <w:color w:val="333333"/>
                <w:sz w:val="28"/>
                <w:szCs w:val="28"/>
                <w:shd w:val="clear" w:color="auto" w:fill="FFFFFF"/>
              </w:rPr>
              <w:t>通过行业、企业调研，了解岗位工作过程与工作任务，召开行业企业实践专家研讨会，分析并筛选出典型工作任务，按照职业成长规律、工作任务性质一致性和工作内容相关性等原则对典型工作任务进行归纳总结，形成相应岗位的行动领域，转换为学习领域，最后形成工作过程导向的课程体系（五个对接，创新创业）如图1所示。</w:t>
            </w:r>
          </w:p>
          <w:p w14:paraId="6374B49D" w14:textId="3C19E9CC" w:rsidR="00B849C4" w:rsidRPr="00B849C4" w:rsidRDefault="00B849C4" w:rsidP="00B849C4">
            <w:pPr>
              <w:widowControl/>
              <w:spacing w:after="160" w:line="560" w:lineRule="exact"/>
              <w:jc w:val="left"/>
              <w:rPr>
                <w:rFonts w:ascii="仿宋" w:eastAsia="仿宋" w:hAnsi="仿宋" w:cs="Times New Roman"/>
                <w:b/>
                <w:bCs/>
                <w:kern w:val="0"/>
                <w:sz w:val="28"/>
                <w:szCs w:val="28"/>
              </w:rPr>
            </w:pPr>
            <w:r w:rsidRPr="00B849C4">
              <w:rPr>
                <w:rFonts w:ascii="Calibri" w:eastAsia="宋体" w:hAnsi="Calibri" w:cs="Times New Roman"/>
                <w:noProof/>
                <w:kern w:val="0"/>
                <w:sz w:val="24"/>
              </w:rPr>
              <w:drawing>
                <wp:anchor distT="0" distB="0" distL="114300" distR="114300" simplePos="0" relativeHeight="251659264" behindDoc="1" locked="0" layoutInCell="1" allowOverlap="1" wp14:anchorId="54308F3A" wp14:editId="5F0E2121">
                  <wp:simplePos x="0" y="0"/>
                  <wp:positionH relativeFrom="column">
                    <wp:posOffset>923925</wp:posOffset>
                  </wp:positionH>
                  <wp:positionV relativeFrom="paragraph">
                    <wp:posOffset>244475</wp:posOffset>
                  </wp:positionV>
                  <wp:extent cx="4311650" cy="323850"/>
                  <wp:effectExtent l="0" t="0" r="0" b="0"/>
                  <wp:wrapTight wrapText="bothSides">
                    <wp:wrapPolygon edited="0">
                      <wp:start x="0" y="0"/>
                      <wp:lineTo x="0" y="20329"/>
                      <wp:lineTo x="21473" y="20329"/>
                      <wp:lineTo x="21473" y="0"/>
                      <wp:lineTo x="0" y="0"/>
                    </wp:wrapPolygon>
                  </wp:wrapTight>
                  <wp:docPr id="2" name="图片 2" descr="图形用户界面, 文本, 应用程序, Word,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 应用程序, Word, 电子邮件&#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l="27850" t="54527" r="24515" b="36620"/>
                          <a:stretch>
                            <a:fillRect/>
                          </a:stretch>
                        </pic:blipFill>
                        <pic:spPr bwMode="auto">
                          <a:xfrm>
                            <a:off x="0" y="0"/>
                            <a:ext cx="4311650" cy="32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41CA33" w14:textId="3F2B9E59" w:rsidR="00B849C4" w:rsidRPr="00B849C4" w:rsidRDefault="00B849C4" w:rsidP="00B849C4">
            <w:pPr>
              <w:widowControl/>
              <w:spacing w:after="160" w:line="560" w:lineRule="exact"/>
              <w:jc w:val="left"/>
              <w:rPr>
                <w:rFonts w:ascii="仿宋" w:eastAsia="仿宋" w:hAnsi="仿宋" w:cs="Times New Roman"/>
                <w:b/>
                <w:bCs/>
                <w:kern w:val="0"/>
                <w:sz w:val="28"/>
                <w:szCs w:val="28"/>
              </w:rPr>
            </w:pPr>
            <w:r w:rsidRPr="00B849C4">
              <w:rPr>
                <w:rFonts w:ascii="Calibri" w:eastAsia="宋体" w:hAnsi="Calibri" w:cs="Times New Roman"/>
                <w:noProof/>
                <w:kern w:val="0"/>
                <w:sz w:val="22"/>
              </w:rPr>
              <w:drawing>
                <wp:anchor distT="0" distB="0" distL="114300" distR="114300" simplePos="0" relativeHeight="251660288" behindDoc="1" locked="0" layoutInCell="1" allowOverlap="1" wp14:anchorId="65F398E2" wp14:editId="24AA953A">
                  <wp:simplePos x="0" y="0"/>
                  <wp:positionH relativeFrom="column">
                    <wp:posOffset>1082675</wp:posOffset>
                  </wp:positionH>
                  <wp:positionV relativeFrom="paragraph">
                    <wp:posOffset>236220</wp:posOffset>
                  </wp:positionV>
                  <wp:extent cx="3841115" cy="1421765"/>
                  <wp:effectExtent l="19050" t="19050" r="26035" b="26035"/>
                  <wp:wrapTight wrapText="bothSides">
                    <wp:wrapPolygon edited="0">
                      <wp:start x="-107" y="-289"/>
                      <wp:lineTo x="-107" y="21706"/>
                      <wp:lineTo x="21639" y="21706"/>
                      <wp:lineTo x="21639" y="-289"/>
                      <wp:lineTo x="-107" y="-289"/>
                    </wp:wrapPolygon>
                  </wp:wrapTight>
                  <wp:docPr id="1" name="图片 1" descr="14645a6f-bc20-421f-934c-7ec80695f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14645a6f-bc20-421f-934c-7ec80695f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115" cy="1421765"/>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69F6ADDD" w14:textId="77777777" w:rsidR="00B849C4" w:rsidRPr="00B849C4" w:rsidRDefault="00B849C4" w:rsidP="00B849C4">
            <w:pPr>
              <w:tabs>
                <w:tab w:val="left" w:pos="7200"/>
              </w:tabs>
              <w:spacing w:line="360" w:lineRule="auto"/>
              <w:rPr>
                <w:rFonts w:ascii="宋体" w:eastAsia="宋体" w:hAnsi="宋体" w:cs="Times New Roman"/>
                <w:sz w:val="24"/>
                <w:szCs w:val="24"/>
              </w:rPr>
            </w:pPr>
          </w:p>
          <w:p w14:paraId="3778DEFD" w14:textId="2862915B" w:rsidR="00B849C4" w:rsidRDefault="00B849C4" w:rsidP="00B849C4">
            <w:pPr>
              <w:tabs>
                <w:tab w:val="left" w:pos="7200"/>
              </w:tabs>
              <w:spacing w:line="360" w:lineRule="auto"/>
              <w:rPr>
                <w:rFonts w:ascii="宋体" w:eastAsia="宋体" w:hAnsi="宋体" w:cs="Times New Roman"/>
                <w:szCs w:val="21"/>
              </w:rPr>
            </w:pPr>
          </w:p>
          <w:p w14:paraId="686F1703" w14:textId="77777777" w:rsidR="002654F9" w:rsidRPr="00B849C4" w:rsidRDefault="002654F9" w:rsidP="00B849C4">
            <w:pPr>
              <w:tabs>
                <w:tab w:val="left" w:pos="7200"/>
              </w:tabs>
              <w:spacing w:line="360" w:lineRule="auto"/>
              <w:rPr>
                <w:rFonts w:ascii="宋体" w:eastAsia="宋体" w:hAnsi="宋体" w:cs="Times New Roman"/>
                <w:szCs w:val="21"/>
              </w:rPr>
            </w:pPr>
          </w:p>
          <w:p w14:paraId="330F525F" w14:textId="77777777" w:rsidR="00B849C4" w:rsidRPr="00B849C4" w:rsidRDefault="00B849C4" w:rsidP="00B849C4">
            <w:pPr>
              <w:tabs>
                <w:tab w:val="left" w:pos="7200"/>
              </w:tabs>
              <w:spacing w:line="360" w:lineRule="auto"/>
              <w:ind w:firstLineChars="200" w:firstLine="422"/>
              <w:jc w:val="center"/>
              <w:rPr>
                <w:rFonts w:ascii="宋体" w:eastAsia="宋体" w:hAnsi="宋体" w:cs="Times New Roman"/>
                <w:b/>
                <w:bCs/>
                <w:szCs w:val="21"/>
              </w:rPr>
            </w:pPr>
            <w:r w:rsidRPr="00B849C4">
              <w:rPr>
                <w:rFonts w:ascii="宋体" w:eastAsia="宋体" w:hAnsi="宋体" w:cs="Times New Roman" w:hint="eastAsia"/>
                <w:b/>
                <w:bCs/>
                <w:szCs w:val="21"/>
              </w:rPr>
              <w:t>图1：课程体系原理图</w:t>
            </w:r>
          </w:p>
          <w:p w14:paraId="6EB81DF7" w14:textId="77777777" w:rsidR="002654F9" w:rsidRDefault="002654F9"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p>
          <w:p w14:paraId="0E7046BE" w14:textId="143FCD6A"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本专业课程主要包括公共基础课程和专业课程。课程体系构成如表1所示：</w:t>
            </w:r>
          </w:p>
          <w:p w14:paraId="04568D2A" w14:textId="77777777" w:rsidR="00B849C4" w:rsidRPr="00B849C4" w:rsidRDefault="00B849C4" w:rsidP="00B849C4">
            <w:pPr>
              <w:jc w:val="center"/>
              <w:rPr>
                <w:rFonts w:ascii="Calibri" w:eastAsia="宋体" w:hAnsi="Calibri" w:cs="Times New Roman"/>
                <w:b/>
                <w:bCs/>
                <w:szCs w:val="24"/>
              </w:rPr>
            </w:pPr>
            <w:r w:rsidRPr="00B849C4">
              <w:rPr>
                <w:rFonts w:ascii="Calibri" w:eastAsia="宋体" w:hAnsi="Calibri" w:cs="Times New Roman" w:hint="eastAsia"/>
                <w:b/>
                <w:bCs/>
                <w:szCs w:val="24"/>
              </w:rPr>
              <w:t>表</w:t>
            </w:r>
            <w:r w:rsidRPr="00B849C4">
              <w:rPr>
                <w:rFonts w:ascii="Calibri" w:eastAsia="宋体" w:hAnsi="Calibri" w:cs="Times New Roman" w:hint="eastAsia"/>
                <w:b/>
                <w:bCs/>
                <w:szCs w:val="24"/>
              </w:rPr>
              <w:t>1</w:t>
            </w:r>
            <w:r w:rsidRPr="00B849C4">
              <w:rPr>
                <w:rFonts w:ascii="Calibri" w:eastAsia="宋体" w:hAnsi="Calibri" w:cs="Times New Roman" w:hint="eastAsia"/>
                <w:b/>
                <w:bCs/>
                <w:szCs w:val="24"/>
              </w:rPr>
              <w:t>：课程体系结构表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1612"/>
              <w:gridCol w:w="5539"/>
            </w:tblGrid>
            <w:tr w:rsidR="00B849C4" w:rsidRPr="00B849C4" w14:paraId="21027C03" w14:textId="77777777" w:rsidTr="00C06195">
              <w:trPr>
                <w:trHeight w:val="443"/>
                <w:jc w:val="center"/>
              </w:trPr>
              <w:tc>
                <w:tcPr>
                  <w:tcW w:w="3405" w:type="dxa"/>
                  <w:gridSpan w:val="2"/>
                  <w:vAlign w:val="center"/>
                </w:tcPr>
                <w:p w14:paraId="07724932"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课程类型</w:t>
                  </w:r>
                </w:p>
              </w:tc>
              <w:tc>
                <w:tcPr>
                  <w:tcW w:w="5882" w:type="dxa"/>
                  <w:vAlign w:val="center"/>
                </w:tcPr>
                <w:p w14:paraId="466EBAD6"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课程名称</w:t>
                  </w:r>
                </w:p>
              </w:tc>
            </w:tr>
            <w:tr w:rsidR="00B849C4" w:rsidRPr="00B849C4" w14:paraId="7DD21D97" w14:textId="77777777" w:rsidTr="00C06195">
              <w:trPr>
                <w:trHeight w:val="443"/>
                <w:jc w:val="center"/>
              </w:trPr>
              <w:tc>
                <w:tcPr>
                  <w:tcW w:w="1708" w:type="dxa"/>
                  <w:vMerge w:val="restart"/>
                  <w:vAlign w:val="center"/>
                </w:tcPr>
                <w:p w14:paraId="775C3183"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公共基础课程</w:t>
                  </w:r>
                </w:p>
              </w:tc>
              <w:tc>
                <w:tcPr>
                  <w:tcW w:w="1697" w:type="dxa"/>
                  <w:vAlign w:val="center"/>
                </w:tcPr>
                <w:p w14:paraId="26E47829"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公共必修课程</w:t>
                  </w:r>
                </w:p>
              </w:tc>
              <w:tc>
                <w:tcPr>
                  <w:tcW w:w="5882" w:type="dxa"/>
                </w:tcPr>
                <w:p w14:paraId="25E28341" w14:textId="4A001221"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思想道德修养与法律基础、毛泽东思想和中国特色社会主义理论体系概论、形势与政策、</w:t>
                  </w:r>
                  <w:r w:rsidR="006850B1" w:rsidRPr="006850B1">
                    <w:rPr>
                      <w:rFonts w:ascii="仿宋" w:eastAsia="仿宋" w:hAnsi="仿宋" w:cs="仿宋" w:hint="eastAsia"/>
                      <w:color w:val="000000"/>
                      <w:szCs w:val="21"/>
                    </w:rPr>
                    <w:t>思想政治理论实践</w:t>
                  </w:r>
                  <w:r w:rsidR="006850B1">
                    <w:rPr>
                      <w:rFonts w:ascii="仿宋" w:eastAsia="仿宋" w:hAnsi="仿宋" w:cs="仿宋" w:hint="eastAsia"/>
                      <w:color w:val="000000"/>
                      <w:szCs w:val="21"/>
                    </w:rPr>
                    <w:t>、</w:t>
                  </w:r>
                  <w:r w:rsidRPr="00B849C4">
                    <w:rPr>
                      <w:rFonts w:ascii="仿宋" w:eastAsia="仿宋" w:hAnsi="仿宋" w:cs="仿宋" w:hint="eastAsia"/>
                      <w:color w:val="000000"/>
                      <w:szCs w:val="21"/>
                    </w:rPr>
                    <w:t>职业规划与创业就业指导、大学生军事课及入学教育、安全教育 、大学生心理健康教育、大学英语、</w:t>
                  </w:r>
                  <w:r w:rsidR="006850B1">
                    <w:rPr>
                      <w:rFonts w:ascii="仿宋" w:eastAsia="仿宋" w:hAnsi="仿宋" w:cs="仿宋" w:hint="eastAsia"/>
                      <w:color w:val="000000"/>
                      <w:szCs w:val="21"/>
                    </w:rPr>
                    <w:t>大学</w:t>
                  </w:r>
                  <w:r w:rsidRPr="00B849C4">
                    <w:rPr>
                      <w:rFonts w:ascii="仿宋" w:eastAsia="仿宋" w:hAnsi="仿宋" w:cs="仿宋" w:hint="eastAsia"/>
                      <w:color w:val="000000"/>
                      <w:szCs w:val="21"/>
                    </w:rPr>
                    <w:t>语文、数学、计算机基础、体育与健康教育、劳动教育</w:t>
                  </w:r>
                </w:p>
              </w:tc>
            </w:tr>
            <w:tr w:rsidR="00B849C4" w:rsidRPr="00B849C4" w14:paraId="6D0612BB" w14:textId="77777777" w:rsidTr="00C06195">
              <w:trPr>
                <w:trHeight w:val="443"/>
                <w:jc w:val="center"/>
              </w:trPr>
              <w:tc>
                <w:tcPr>
                  <w:tcW w:w="1708" w:type="dxa"/>
                  <w:vMerge/>
                  <w:vAlign w:val="center"/>
                </w:tcPr>
                <w:p w14:paraId="00C626EA" w14:textId="77777777" w:rsidR="00B849C4" w:rsidRPr="00B849C4" w:rsidRDefault="00B849C4" w:rsidP="00B849C4">
                  <w:pPr>
                    <w:spacing w:line="240" w:lineRule="exact"/>
                    <w:jc w:val="center"/>
                    <w:rPr>
                      <w:rFonts w:ascii="仿宋" w:eastAsia="仿宋" w:hAnsi="仿宋" w:cs="仿宋"/>
                      <w:color w:val="000000"/>
                      <w:szCs w:val="21"/>
                    </w:rPr>
                  </w:pPr>
                </w:p>
              </w:tc>
              <w:tc>
                <w:tcPr>
                  <w:tcW w:w="1697" w:type="dxa"/>
                  <w:vAlign w:val="center"/>
                </w:tcPr>
                <w:p w14:paraId="4CCF98A1"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公共选修课程</w:t>
                  </w:r>
                </w:p>
              </w:tc>
              <w:tc>
                <w:tcPr>
                  <w:tcW w:w="5882" w:type="dxa"/>
                </w:tcPr>
                <w:p w14:paraId="531F261D"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党史国史课、中国文化概论、公共艺术类课（限选）、创新创业课（限选）</w:t>
                  </w:r>
                </w:p>
              </w:tc>
            </w:tr>
            <w:tr w:rsidR="00B849C4" w:rsidRPr="00B849C4" w14:paraId="0E95C45F" w14:textId="77777777" w:rsidTr="00C06195">
              <w:trPr>
                <w:trHeight w:val="443"/>
                <w:jc w:val="center"/>
              </w:trPr>
              <w:tc>
                <w:tcPr>
                  <w:tcW w:w="1708" w:type="dxa"/>
                  <w:vMerge w:val="restart"/>
                  <w:vAlign w:val="center"/>
                </w:tcPr>
                <w:p w14:paraId="1D0974DD"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专业课程</w:t>
                  </w:r>
                </w:p>
              </w:tc>
              <w:tc>
                <w:tcPr>
                  <w:tcW w:w="1697" w:type="dxa"/>
                  <w:vAlign w:val="center"/>
                </w:tcPr>
                <w:p w14:paraId="0ED50F8A"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专业基础课程</w:t>
                  </w:r>
                </w:p>
              </w:tc>
              <w:tc>
                <w:tcPr>
                  <w:tcW w:w="5882" w:type="dxa"/>
                </w:tcPr>
                <w:p w14:paraId="1EC1DF07" w14:textId="188C1BF2" w:rsidR="00B849C4" w:rsidRPr="00B849C4" w:rsidRDefault="00B849C4" w:rsidP="00B849C4">
                  <w:pPr>
                    <w:spacing w:line="240" w:lineRule="exact"/>
                    <w:jc w:val="left"/>
                    <w:rPr>
                      <w:rFonts w:ascii="仿宋" w:eastAsia="仿宋" w:hAnsi="仿宋" w:cs="仿宋"/>
                      <w:color w:val="000000"/>
                      <w:szCs w:val="21"/>
                    </w:rPr>
                  </w:pPr>
                  <w:r w:rsidRPr="00B849C4">
                    <w:rPr>
                      <w:rFonts w:ascii="仿宋" w:eastAsia="仿宋" w:hAnsi="仿宋" w:cs="仿宋" w:hint="eastAsia"/>
                      <w:color w:val="000000"/>
                      <w:szCs w:val="21"/>
                    </w:rPr>
                    <w:t>婴幼儿教育学、婴幼儿健康管理学、婴幼儿健康管理职业道德与法规、0-3岁婴幼儿语言发育教育、人体形态学</w:t>
                  </w:r>
                  <w:r w:rsidR="006850B1">
                    <w:rPr>
                      <w:rFonts w:ascii="仿宋" w:eastAsia="仿宋" w:hAnsi="仿宋" w:cs="仿宋" w:hint="eastAsia"/>
                      <w:color w:val="000000"/>
                      <w:szCs w:val="21"/>
                    </w:rPr>
                    <w:t>、护理礼仪</w:t>
                  </w:r>
                </w:p>
              </w:tc>
            </w:tr>
            <w:tr w:rsidR="00B849C4" w:rsidRPr="00B849C4" w14:paraId="1C7EAD6D" w14:textId="77777777" w:rsidTr="00C06195">
              <w:trPr>
                <w:trHeight w:val="443"/>
                <w:jc w:val="center"/>
              </w:trPr>
              <w:tc>
                <w:tcPr>
                  <w:tcW w:w="1708" w:type="dxa"/>
                  <w:vMerge/>
                  <w:vAlign w:val="center"/>
                </w:tcPr>
                <w:p w14:paraId="229B262A" w14:textId="77777777" w:rsidR="00B849C4" w:rsidRPr="00B849C4" w:rsidRDefault="00B849C4" w:rsidP="00B849C4">
                  <w:pPr>
                    <w:spacing w:line="240" w:lineRule="exact"/>
                    <w:jc w:val="center"/>
                    <w:rPr>
                      <w:rFonts w:ascii="仿宋" w:eastAsia="仿宋" w:hAnsi="仿宋" w:cs="仿宋"/>
                      <w:color w:val="000000"/>
                      <w:szCs w:val="21"/>
                    </w:rPr>
                  </w:pPr>
                </w:p>
              </w:tc>
              <w:tc>
                <w:tcPr>
                  <w:tcW w:w="1697" w:type="dxa"/>
                  <w:vAlign w:val="center"/>
                </w:tcPr>
                <w:p w14:paraId="3513CED5"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专业核心课程</w:t>
                  </w:r>
                </w:p>
              </w:tc>
              <w:tc>
                <w:tcPr>
                  <w:tcW w:w="5882" w:type="dxa"/>
                </w:tcPr>
                <w:p w14:paraId="53F29659" w14:textId="582A2157" w:rsidR="00B849C4" w:rsidRPr="00B849C4" w:rsidRDefault="006850B1" w:rsidP="00B849C4">
                  <w:pPr>
                    <w:spacing w:line="240" w:lineRule="exact"/>
                    <w:jc w:val="center"/>
                    <w:rPr>
                      <w:rFonts w:ascii="仿宋" w:eastAsia="仿宋" w:hAnsi="仿宋" w:cs="仿宋"/>
                      <w:color w:val="000000"/>
                      <w:szCs w:val="21"/>
                    </w:rPr>
                  </w:pPr>
                  <w:r w:rsidRPr="006850B1">
                    <w:rPr>
                      <w:rFonts w:ascii="仿宋" w:eastAsia="仿宋" w:hAnsi="仿宋" w:cs="仿宋" w:hint="eastAsia"/>
                      <w:color w:val="000000"/>
                      <w:szCs w:val="21"/>
                    </w:rPr>
                    <w:t>婴幼儿医学基础</w:t>
                  </w:r>
                  <w:r>
                    <w:rPr>
                      <w:rFonts w:ascii="仿宋" w:eastAsia="仿宋" w:hAnsi="仿宋" w:cs="仿宋" w:hint="eastAsia"/>
                      <w:color w:val="000000"/>
                      <w:szCs w:val="21"/>
                    </w:rPr>
                    <w:t>、</w:t>
                  </w:r>
                  <w:r w:rsidR="00B849C4" w:rsidRPr="00B849C4">
                    <w:rPr>
                      <w:rFonts w:ascii="仿宋" w:eastAsia="仿宋" w:hAnsi="仿宋" w:cs="仿宋" w:hint="eastAsia"/>
                      <w:color w:val="000000"/>
                      <w:szCs w:val="21"/>
                    </w:rPr>
                    <w:t>婴幼儿疾病预防与照顾、0-3岁婴幼儿身心发展与教养、婴幼儿营养与食品卫生、托</w:t>
                  </w:r>
                  <w:proofErr w:type="gramStart"/>
                  <w:r w:rsidR="00B849C4" w:rsidRPr="00B849C4">
                    <w:rPr>
                      <w:rFonts w:ascii="仿宋" w:eastAsia="仿宋" w:hAnsi="仿宋" w:cs="仿宋" w:hint="eastAsia"/>
                      <w:color w:val="000000"/>
                      <w:szCs w:val="21"/>
                    </w:rPr>
                    <w:t>育机构</w:t>
                  </w:r>
                  <w:proofErr w:type="gramEnd"/>
                  <w:r w:rsidR="00B849C4" w:rsidRPr="00B849C4">
                    <w:rPr>
                      <w:rFonts w:ascii="仿宋" w:eastAsia="仿宋" w:hAnsi="仿宋" w:cs="仿宋" w:hint="eastAsia"/>
                      <w:color w:val="000000"/>
                      <w:szCs w:val="21"/>
                    </w:rPr>
                    <w:t>活动设计与指导、</w:t>
                  </w:r>
                  <w:r w:rsidRPr="006850B1">
                    <w:rPr>
                      <w:rFonts w:ascii="仿宋" w:eastAsia="仿宋" w:hAnsi="仿宋" w:cs="仿宋"/>
                      <w:color w:val="000000"/>
                      <w:szCs w:val="21"/>
                    </w:rPr>
                    <w:t>0-3婴幼儿的</w:t>
                  </w:r>
                  <w:proofErr w:type="gramStart"/>
                  <w:r w:rsidRPr="006850B1">
                    <w:rPr>
                      <w:rFonts w:ascii="仿宋" w:eastAsia="仿宋" w:hAnsi="仿宋" w:cs="仿宋"/>
                      <w:color w:val="000000"/>
                      <w:szCs w:val="21"/>
                    </w:rPr>
                    <w:t>保育与</w:t>
                  </w:r>
                  <w:proofErr w:type="gramEnd"/>
                  <w:r w:rsidRPr="006850B1">
                    <w:rPr>
                      <w:rFonts w:ascii="仿宋" w:eastAsia="仿宋" w:hAnsi="仿宋" w:cs="仿宋"/>
                      <w:color w:val="000000"/>
                      <w:szCs w:val="21"/>
                    </w:rPr>
                    <w:t>教育</w:t>
                  </w:r>
                  <w:r w:rsidR="00B849C4" w:rsidRPr="00B849C4">
                    <w:rPr>
                      <w:rFonts w:ascii="仿宋" w:eastAsia="仿宋" w:hAnsi="仿宋" w:cs="仿宋" w:hint="eastAsia"/>
                      <w:color w:val="000000"/>
                      <w:szCs w:val="21"/>
                    </w:rPr>
                    <w:t>、</w:t>
                  </w:r>
                  <w:r w:rsidRPr="006850B1">
                    <w:rPr>
                      <w:rFonts w:ascii="仿宋" w:eastAsia="仿宋" w:hAnsi="仿宋" w:cs="仿宋" w:hint="eastAsia"/>
                      <w:color w:val="000000"/>
                      <w:szCs w:val="21"/>
                    </w:rPr>
                    <w:t>儿童心理与行为测评</w:t>
                  </w:r>
                  <w:r>
                    <w:rPr>
                      <w:rFonts w:ascii="仿宋" w:eastAsia="仿宋" w:hAnsi="仿宋" w:cs="仿宋" w:hint="eastAsia"/>
                      <w:color w:val="000000"/>
                      <w:szCs w:val="21"/>
                    </w:rPr>
                    <w:t>、</w:t>
                  </w:r>
                  <w:r w:rsidRPr="006850B1">
                    <w:rPr>
                      <w:rFonts w:ascii="仿宋" w:eastAsia="仿宋" w:hAnsi="仿宋" w:cs="仿宋" w:hint="eastAsia"/>
                      <w:color w:val="000000"/>
                      <w:szCs w:val="21"/>
                    </w:rPr>
                    <w:t>小儿推拿</w:t>
                  </w:r>
                  <w:r>
                    <w:rPr>
                      <w:rFonts w:ascii="仿宋" w:eastAsia="仿宋" w:hAnsi="仿宋" w:cs="仿宋" w:hint="eastAsia"/>
                      <w:color w:val="000000"/>
                      <w:szCs w:val="21"/>
                    </w:rPr>
                    <w:t>、</w:t>
                  </w:r>
                  <w:r w:rsidR="00B849C4" w:rsidRPr="00B849C4">
                    <w:rPr>
                      <w:rFonts w:ascii="仿宋" w:eastAsia="仿宋" w:hAnsi="仿宋" w:cs="仿宋" w:hint="eastAsia"/>
                      <w:color w:val="000000"/>
                      <w:szCs w:val="21"/>
                    </w:rPr>
                    <w:t>母婴护理技能实训、</w:t>
                  </w:r>
                  <w:r w:rsidRPr="006850B1">
                    <w:rPr>
                      <w:rFonts w:ascii="仿宋" w:eastAsia="仿宋" w:hAnsi="仿宋" w:cs="仿宋" w:hint="eastAsia"/>
                      <w:color w:val="000000"/>
                      <w:szCs w:val="21"/>
                    </w:rPr>
                    <w:t>婴幼儿活动指导实训</w:t>
                  </w:r>
                  <w:r w:rsidR="00B849C4" w:rsidRPr="00B849C4">
                    <w:rPr>
                      <w:rFonts w:ascii="仿宋" w:eastAsia="仿宋" w:hAnsi="仿宋" w:cs="仿宋" w:hint="eastAsia"/>
                      <w:color w:val="000000"/>
                      <w:szCs w:val="21"/>
                    </w:rPr>
                    <w:t>、顶岗实习、毕业设计</w:t>
                  </w:r>
                </w:p>
              </w:tc>
            </w:tr>
            <w:tr w:rsidR="00B849C4" w:rsidRPr="00B849C4" w14:paraId="150BCAEF" w14:textId="77777777" w:rsidTr="00C06195">
              <w:trPr>
                <w:trHeight w:val="452"/>
                <w:jc w:val="center"/>
              </w:trPr>
              <w:tc>
                <w:tcPr>
                  <w:tcW w:w="1708" w:type="dxa"/>
                  <w:vMerge/>
                  <w:vAlign w:val="center"/>
                </w:tcPr>
                <w:p w14:paraId="42CFE0F3" w14:textId="77777777" w:rsidR="00B849C4" w:rsidRPr="00B849C4" w:rsidRDefault="00B849C4" w:rsidP="00B849C4">
                  <w:pPr>
                    <w:spacing w:line="240" w:lineRule="exact"/>
                    <w:jc w:val="center"/>
                    <w:rPr>
                      <w:rFonts w:ascii="仿宋" w:eastAsia="仿宋" w:hAnsi="仿宋" w:cs="仿宋"/>
                      <w:color w:val="000000"/>
                      <w:szCs w:val="21"/>
                    </w:rPr>
                  </w:pPr>
                </w:p>
              </w:tc>
              <w:tc>
                <w:tcPr>
                  <w:tcW w:w="1697" w:type="dxa"/>
                  <w:vAlign w:val="center"/>
                </w:tcPr>
                <w:p w14:paraId="3BF5A684" w14:textId="77777777"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专业拓展课程</w:t>
                  </w:r>
                </w:p>
              </w:tc>
              <w:tc>
                <w:tcPr>
                  <w:tcW w:w="5882" w:type="dxa"/>
                </w:tcPr>
                <w:p w14:paraId="5A01E06E" w14:textId="634DF054" w:rsidR="00B849C4" w:rsidRPr="00B849C4" w:rsidRDefault="00B849C4" w:rsidP="00B849C4">
                  <w:pPr>
                    <w:spacing w:line="240" w:lineRule="exact"/>
                    <w:jc w:val="center"/>
                    <w:rPr>
                      <w:rFonts w:ascii="仿宋" w:eastAsia="仿宋" w:hAnsi="仿宋" w:cs="仿宋"/>
                      <w:color w:val="000000"/>
                      <w:szCs w:val="21"/>
                    </w:rPr>
                  </w:pPr>
                  <w:r w:rsidRPr="00B849C4">
                    <w:rPr>
                      <w:rFonts w:ascii="仿宋" w:eastAsia="仿宋" w:hAnsi="仿宋" w:cs="仿宋" w:hint="eastAsia"/>
                      <w:color w:val="000000"/>
                      <w:szCs w:val="21"/>
                    </w:rPr>
                    <w:t>蒙台梭利教学法、特殊幼儿呵护与教育、现代教育技术</w:t>
                  </w:r>
                  <w:r w:rsidR="006850B1">
                    <w:rPr>
                      <w:rFonts w:ascii="仿宋" w:eastAsia="仿宋" w:hAnsi="仿宋" w:cs="仿宋" w:hint="eastAsia"/>
                      <w:color w:val="000000"/>
                      <w:szCs w:val="21"/>
                    </w:rPr>
                    <w:t>、、</w:t>
                  </w:r>
                  <w:r w:rsidR="006850B1" w:rsidRPr="00B849C4">
                    <w:rPr>
                      <w:rFonts w:ascii="仿宋" w:eastAsia="仿宋" w:hAnsi="仿宋" w:cs="仿宋" w:hint="eastAsia"/>
                      <w:color w:val="000000"/>
                      <w:szCs w:val="21"/>
                    </w:rPr>
                    <w:t>幼儿音乐教育、幼儿美术教育、幼儿舞蹈教育</w:t>
                  </w:r>
                </w:p>
              </w:tc>
            </w:tr>
          </w:tbl>
          <w:p w14:paraId="0074E6AE" w14:textId="77777777" w:rsidR="00B849C4" w:rsidRPr="00B849C4" w:rsidRDefault="00B849C4" w:rsidP="00B849C4">
            <w:pPr>
              <w:adjustRightInd w:val="0"/>
              <w:snapToGrid w:val="0"/>
              <w:spacing w:line="480" w:lineRule="exact"/>
              <w:contextualSpacing/>
              <w:rPr>
                <w:rFonts w:ascii="仿宋" w:eastAsia="仿宋" w:hAnsi="仿宋" w:cs="仿宋"/>
                <w:color w:val="333333"/>
                <w:sz w:val="28"/>
                <w:szCs w:val="28"/>
                <w:shd w:val="clear" w:color="auto" w:fill="FFFFFF"/>
              </w:rPr>
            </w:pPr>
          </w:p>
          <w:p w14:paraId="1FC24900"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bookmarkStart w:id="2" w:name="_Toc29529_WPSOffice_Level2"/>
            <w:r w:rsidRPr="00B849C4">
              <w:rPr>
                <w:rFonts w:ascii="楷体" w:eastAsia="楷体" w:hAnsi="楷体" w:cs="楷体" w:hint="eastAsia"/>
                <w:b/>
                <w:bCs/>
                <w:color w:val="000000"/>
                <w:sz w:val="28"/>
                <w:szCs w:val="28"/>
              </w:rPr>
              <w:t>（一）公共基础课程</w:t>
            </w:r>
            <w:bookmarkEnd w:id="2"/>
          </w:p>
          <w:p w14:paraId="7B7749C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根据党和国家有关文件规定，引导学生树立科学的世界观、人生观，提高科学文化素质，打好学习专业知识、掌握职业技能和接受继续教育深造的基础。开设有：思想道德修养与法律基础、毛泽东思想和中国特色社会主义理论体系概论、思想政治理论实践课、形势与政策、中华优秀传统文化、体育与健康教育、军事与国防教育、职业生涯规划与就业指导、心理健康教育、大学生创新创业基础、大学英语为公共必修课，大学语文、经济应用数学、计算机基础等为公共限定选修课程。</w:t>
            </w:r>
          </w:p>
          <w:p w14:paraId="2A567F9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1.公共必修课教学要求：</w:t>
            </w:r>
          </w:p>
          <w:p w14:paraId="536ABFA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（1）思想道德修养与法律基础</w:t>
            </w:r>
          </w:p>
          <w:p w14:paraId="4147D2D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课程目标：帮助大学生领悟人生真谛，坚定理想信念，弘扬中国精神，</w:t>
            </w:r>
            <w:proofErr w:type="gramStart"/>
            <w:r w:rsidRPr="00B849C4">
              <w:rPr>
                <w:rFonts w:ascii="仿宋" w:eastAsia="仿宋" w:hAnsi="仿宋" w:cs="仿宋" w:hint="eastAsia"/>
                <w:color w:val="333333"/>
                <w:sz w:val="28"/>
                <w:szCs w:val="28"/>
                <w:shd w:val="clear" w:color="auto" w:fill="FFFFFF"/>
              </w:rPr>
              <w:t>践行</w:t>
            </w:r>
            <w:proofErr w:type="gramEnd"/>
            <w:r w:rsidRPr="00B849C4">
              <w:rPr>
                <w:rFonts w:ascii="仿宋" w:eastAsia="仿宋" w:hAnsi="仿宋" w:cs="仿宋" w:hint="eastAsia"/>
                <w:color w:val="333333"/>
                <w:sz w:val="28"/>
                <w:szCs w:val="28"/>
                <w:shd w:val="clear" w:color="auto" w:fill="FFFFFF"/>
              </w:rPr>
              <w:t>社会主义核心价值观；明大德守公德严私德；尊法学法守法用法；成长为德智体美劳全面发展的新时代中国特色社会主义事业的合格建设者和可靠接班人。</w:t>
            </w:r>
          </w:p>
          <w:p w14:paraId="7B708C7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主要内容：世界观人生观价值观、理想信念、中国精神、社会主义核心价值观、社会主义道德观、社会主义法治观、党的重要会议和</w:t>
            </w:r>
            <w:proofErr w:type="gramStart"/>
            <w:r w:rsidRPr="00B849C4">
              <w:rPr>
                <w:rFonts w:ascii="仿宋" w:eastAsia="仿宋" w:hAnsi="仿宋" w:cs="仿宋" w:hint="eastAsia"/>
                <w:color w:val="333333"/>
                <w:sz w:val="28"/>
                <w:szCs w:val="28"/>
                <w:shd w:val="clear" w:color="auto" w:fill="FFFFFF"/>
              </w:rPr>
              <w:t>习总书记</w:t>
            </w:r>
            <w:proofErr w:type="gramEnd"/>
            <w:r w:rsidRPr="00B849C4">
              <w:rPr>
                <w:rFonts w:ascii="仿宋" w:eastAsia="仿宋" w:hAnsi="仿宋" w:cs="仿宋" w:hint="eastAsia"/>
                <w:color w:val="333333"/>
                <w:sz w:val="28"/>
                <w:szCs w:val="28"/>
                <w:shd w:val="clear" w:color="auto" w:fill="FFFFFF"/>
              </w:rPr>
              <w:t>系列重要讲话精神等教育。</w:t>
            </w:r>
          </w:p>
          <w:p w14:paraId="27CAD0C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教学要求：讲清社会主义思想、道德、法律的基本知识；培养大学生优良的思想道德素质和法治素养，明大德守公德严私德和尊法学法守法用法的意识和习惯。</w:t>
            </w:r>
          </w:p>
          <w:p w14:paraId="2AB8712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（2）毛泽东思想和中国特色社会主义理论体系概论</w:t>
            </w:r>
          </w:p>
          <w:p w14:paraId="00DADA7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帮助大学生：理解毛泽东思想和中国特色社会主义理论体系是马克思主义中国化的两大理论成果，坚定马克思主义和中国特色社会主义的理想信念，学会运用中国化马克思主义立场观点方法分析和解决问题，增强投身改革开放和社会主义现代化建设实现中国梦的自觉性主动性创造性，成为中国特色社会主义事业的合格建设者和可靠接班人。</w:t>
            </w:r>
          </w:p>
          <w:p w14:paraId="66FBB82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 xml:space="preserve"> 主要内容：毛泽东思想与中国特色社会主义理论体系（包括邓小平理论、“三个代表”重要思想、科学发展观和习近平新时代中国特色社会主义思想）产生的历史必然性、历史地位及对中国革命和中国社会主义建设事业的重要指导意义。</w:t>
            </w:r>
          </w:p>
          <w:p w14:paraId="61D4C7D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教学要求：坚持用中国化的马克思主义武装大学生，始终坚持教育教学的正确方向；坚持理论联系实际，贴近实际、贴近生活、贴近学生。</w:t>
            </w:r>
          </w:p>
          <w:p w14:paraId="3B02C12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（3）思想政治理论实践课</w:t>
            </w:r>
          </w:p>
          <w:p w14:paraId="73B96E74"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学生“基础”实践教学，增进了解国情和体验人生，弘扬中华美德、工匠精神和法治精神，提升思想道德素质和法治素质，提升分析解决问题能力和综合实践能力，学会做人和做事。通过学生“概论”实践教学，增进了解</w:t>
            </w:r>
            <w:proofErr w:type="gramStart"/>
            <w:r w:rsidRPr="00B849C4">
              <w:rPr>
                <w:rFonts w:ascii="仿宋" w:eastAsia="仿宋" w:hAnsi="仿宋" w:cs="仿宋" w:hint="eastAsia"/>
                <w:color w:val="333333"/>
                <w:sz w:val="28"/>
                <w:szCs w:val="28"/>
                <w:shd w:val="clear" w:color="auto" w:fill="FFFFFF"/>
              </w:rPr>
              <w:t>世情国情</w:t>
            </w:r>
            <w:proofErr w:type="gramEnd"/>
            <w:r w:rsidRPr="00B849C4">
              <w:rPr>
                <w:rFonts w:ascii="仿宋" w:eastAsia="仿宋" w:hAnsi="仿宋" w:cs="仿宋" w:hint="eastAsia"/>
                <w:color w:val="333333"/>
                <w:sz w:val="28"/>
                <w:szCs w:val="28"/>
                <w:shd w:val="clear" w:color="auto" w:fill="FFFFFF"/>
              </w:rPr>
              <w:t>民情和专业行业，加深理解马克思主义中国化理论，坚定中国特色社会主义道路自信、理论自信、制度自信、文化自信。</w:t>
            </w:r>
          </w:p>
          <w:p w14:paraId="2BCF3E3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主要内容：课堂实践教学内容：根据理论教学内容确定；校园实践教学内容：根据理论教学内容和校园实践确定；社会实践教学内容：根据理论教学内容和专业特点确定。</w:t>
            </w:r>
          </w:p>
          <w:p w14:paraId="4891C6E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教学要求：引导、鼓励、支持学生积极参加社会主义思想实践、道德实践和法治实践，用新时代中国特色社会主义思想武装学生头脑，用社会主义世界观、人生观、价值观、道德观、法治观指导自身行为，不断提升思想道德素质和法治素养，成为新时代中国特色社会主义事业的合格建设者和可靠接班人。</w:t>
            </w:r>
          </w:p>
          <w:p w14:paraId="1B8945D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（4）形势与政策</w:t>
            </w:r>
          </w:p>
          <w:p w14:paraId="7C4A3255"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帮助大学生：正确认识新时代国内外形势，深刻领会党的十八大以来党和国家事业的历史性成就、历史性变革、历史性机遇和挑战；准确理解党的基本理论、基本路线、基本方略；深入推动习近平新时代中国特色社会主义思想进教材进课堂进头脑，宣传党中央大政方针，树立“四个意识”，坚定“四个自信”，成为担当民族复兴大任的时代新人。</w:t>
            </w:r>
          </w:p>
          <w:p w14:paraId="4579DB2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本课程具有理论武装时效性、释疑解惑针对性、教育引导综合性的特点。本课程内容依据教社科[2018]1号文件《教育部关于加强新时代高校“形势与政策”课建设的若干意见》，以及中宣部、教育部下发的“高校‘形势与政策’教育教学要点”。</w:t>
            </w:r>
          </w:p>
          <w:p w14:paraId="6ED9D6DC"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教学要求：将国内形势与政策融于国际形势之中，在世界背景下思考国内问题，用以指导学生未来人生和工作方向。</w:t>
            </w:r>
          </w:p>
          <w:p w14:paraId="3614B8B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（5）体育与健康教育</w:t>
            </w:r>
          </w:p>
          <w:p w14:paraId="540056E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增强体能，掌握和应用基本的体育与健康知识和运动技能；培养运动的兴趣和爱好，形成坚持锻炼的习惯；具有良好的心理品质，表现出人际交往的能力与合作精神，掌握和应用基本的体育与健康知识和运动技能。</w:t>
            </w:r>
          </w:p>
          <w:p w14:paraId="2C1365E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 xml:space="preserve"> 主要内容：体育与</w:t>
            </w:r>
            <w:proofErr w:type="gramStart"/>
            <w:r w:rsidRPr="00B849C4">
              <w:rPr>
                <w:rFonts w:ascii="仿宋" w:eastAsia="仿宋" w:hAnsi="仿宋" w:cs="仿宋" w:hint="eastAsia"/>
                <w:color w:val="333333"/>
                <w:sz w:val="28"/>
                <w:szCs w:val="28"/>
                <w:shd w:val="clear" w:color="auto" w:fill="FFFFFF"/>
              </w:rPr>
              <w:t>健康理论</w:t>
            </w:r>
            <w:proofErr w:type="gramEnd"/>
            <w:r w:rsidRPr="00B849C4">
              <w:rPr>
                <w:rFonts w:ascii="仿宋" w:eastAsia="仿宋" w:hAnsi="仿宋" w:cs="仿宋" w:hint="eastAsia"/>
                <w:color w:val="333333"/>
                <w:sz w:val="28"/>
                <w:szCs w:val="28"/>
                <w:shd w:val="clear" w:color="auto" w:fill="FFFFFF"/>
              </w:rPr>
              <w:t>基本知识、田径、篮球、排球、足球、网球、羽毛球、武术、健美操、游泳。</w:t>
            </w:r>
          </w:p>
          <w:p w14:paraId="7F39951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以体素质锻炼贯穿始终，目的是使学生通过该项目的学习中，在运动参与、运动技能、身体健康、心理健康和社会适应五个学习领域中有所提高，掌握科学锻炼的基本知识、技术、培养其锻炼的兴趣和习惯，以充分发挥学生的主体能动性。培养学生独立锻炼的能力为终身体育</w:t>
            </w:r>
            <w:r w:rsidRPr="00B849C4">
              <w:rPr>
                <w:rFonts w:ascii="仿宋" w:eastAsia="仿宋" w:hAnsi="仿宋" w:cs="仿宋" w:hint="eastAsia"/>
                <w:color w:val="333333"/>
                <w:sz w:val="28"/>
                <w:szCs w:val="28"/>
                <w:shd w:val="clear" w:color="auto" w:fill="FFFFFF"/>
              </w:rPr>
              <w:lastRenderedPageBreak/>
              <w:t>打下基础。</w:t>
            </w:r>
          </w:p>
          <w:p w14:paraId="5F19F124"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（6）军事理论</w:t>
            </w:r>
          </w:p>
          <w:p w14:paraId="0144E51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课程目标：让学生了解军事基础知识和基本军事技能，增强国防观念、国家安全意识和忧患危机意识，弘扬爱国主义精神，提高学生综合国防素质。</w:t>
            </w:r>
          </w:p>
          <w:p w14:paraId="4B159C9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 中国国防概况、国家安全、军事思想、现代战争及信息化战争和装备等。</w:t>
            </w:r>
          </w:p>
          <w:p w14:paraId="172522A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 以国防教育为主线，通过教学使学生掌握基本军事理论和军事技能，达到增强国防观念和国家安全意识，强化爱国主义、集体主义观念，加强组织纪律性，为中国人民解放军训练后备兵源和培养预备役军官，打下坚实基础。</w:t>
            </w:r>
          </w:p>
          <w:p w14:paraId="06AF1EC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（7）心理健康教育</w:t>
            </w:r>
          </w:p>
          <w:p w14:paraId="073CCEC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课程目标：通过心理健康知识的学习与相关活动的体验，使学生能够关注自我及他人的心理健康，树立起维护心理健康的意识，同时掌握一定的心理调节技能，能从容地应对生活。</w:t>
            </w:r>
          </w:p>
          <w:p w14:paraId="42D46B6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主要内容：大学生心理健康知识导论、自我意识、情绪管理、人格、压力管理与挫折应对、学习心理、人际交往、恋爱与性心理、生命管理与心理危机干预、职业生涯规划。</w:t>
            </w:r>
          </w:p>
          <w:p w14:paraId="6A29051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 xml:space="preserve"> 教学要求：以大学生的心理发展特点为课程立足点，以学生普遍关注的心理问题为课程的切入点，以提升高职学生心理素质为目标而开展的专题式体验教学，通过课堂当下的问题讨论、知识讲述、案例分析、心理测验及心理游戏为课程支点开展教学。</w:t>
            </w:r>
          </w:p>
          <w:p w14:paraId="42B61A4D" w14:textId="5C4337A3"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（8）</w:t>
            </w:r>
            <w:r w:rsidR="00BB259B">
              <w:rPr>
                <w:rFonts w:ascii="仿宋" w:eastAsia="仿宋" w:hAnsi="仿宋" w:cs="仿宋" w:hint="eastAsia"/>
                <w:color w:val="333333"/>
                <w:sz w:val="28"/>
                <w:szCs w:val="28"/>
                <w:shd w:val="clear" w:color="auto" w:fill="FFFFFF"/>
              </w:rPr>
              <w:t>大学</w:t>
            </w:r>
            <w:r w:rsidRPr="00B849C4">
              <w:rPr>
                <w:rFonts w:ascii="仿宋" w:eastAsia="仿宋" w:hAnsi="仿宋" w:cs="仿宋" w:hint="eastAsia"/>
                <w:color w:val="333333"/>
                <w:sz w:val="28"/>
                <w:szCs w:val="28"/>
                <w:shd w:val="clear" w:color="auto" w:fill="FFFFFF"/>
              </w:rPr>
              <w:t>英语</w:t>
            </w:r>
          </w:p>
          <w:p w14:paraId="5F1BE3F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课程目标：知识目标：认知2500个英语单词，以及由这些词构成的常用词组，对其中1500个左右的单词能正确拼写，英汉互译。 能力目标：培养个人在日常生活及职场中英语的听、说、读、写、译能力。素质目标：提高个人自主英语学习能力及兴趣，提高个人职业素质。</w:t>
            </w:r>
          </w:p>
          <w:p w14:paraId="4C05A5C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主要内容：教材内容都是选取90后、00后所关心的话题进行编排，</w:t>
            </w:r>
            <w:r w:rsidRPr="00B849C4">
              <w:rPr>
                <w:rFonts w:ascii="仿宋" w:eastAsia="仿宋" w:hAnsi="仿宋" w:cs="仿宋" w:hint="eastAsia"/>
                <w:color w:val="333333"/>
                <w:sz w:val="28"/>
                <w:szCs w:val="28"/>
                <w:shd w:val="clear" w:color="auto" w:fill="FFFFFF"/>
              </w:rPr>
              <w:lastRenderedPageBreak/>
              <w:t>贴近校园生活，同时也结合了高等学校英语应用能力考试内容来编写。教材分为16个模块，每个模块都包含听、说、读、写、译等内容，每个模块中听、说所占的比重相对较大，有利于学生提高英语交流能力，更好的做到学以致用。</w:t>
            </w:r>
          </w:p>
          <w:p w14:paraId="0FB62A8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教学要求：通过教学，要求学生掌握英语最基本的听、说、读、写的能力，并可以借助工具把英文翻译成中文，培养学生学习英语的兴趣，提高学生英语学习能力，提高学生国际交流能力。</w:t>
            </w:r>
          </w:p>
          <w:p w14:paraId="5A8A1EFC"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（9）大学语文</w:t>
            </w:r>
          </w:p>
          <w:p w14:paraId="7FD38E3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知识目标：了解文学鉴赏的基本原理，掌握阅读、分析和欣赏文学作品的基本方法，能力目标：能够熟练运用语文基础知识进行日常公文的写作，能够流畅的用语言进行的日常的交流和工作。素质目标：了解并继承中华民族的优秀文化传统，培养高尚的思想品质和道德情操，帮助学生提升人文素养。 </w:t>
            </w:r>
          </w:p>
          <w:p w14:paraId="72050BE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主要内容：教材内容都是选取90后、00后所关心的话题进行编排，贴近校园生活，同时也结合了高等学校文学鉴赏能力考试内容来编写。</w:t>
            </w:r>
          </w:p>
          <w:p w14:paraId="46A5C6D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通过教学，要求学生了解并继承中华民族的优秀文化传统，培养高尚的思想品质和道德情操，帮助学生提升人文素养，并在教学中运用发散思维，教会学生独立思考，培养他们的创新意识；提升学生的思辨能力和逻辑判断能力。</w:t>
            </w:r>
          </w:p>
          <w:p w14:paraId="60C971E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（10）计算机应用基础</w:t>
            </w:r>
          </w:p>
          <w:p w14:paraId="2B22ADC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课程目标：通过本课程的学习，使学生能掌握计算机操作和应用的基本知识和技能，能熟练应用OFFICE办公软件完成文档编辑、数据处理、演示文稿制作等工作，能满足现代企业办公对计算机应用的实际需要。</w:t>
            </w:r>
          </w:p>
          <w:p w14:paraId="6C71EB2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主要内容：计算机基础知识、常用操作系统的使用、办公软件的使用、计算机网络的基本操作和使用、常用工具软件的使用、病毒防护与信息安全、计算机新技术及应用等。</w:t>
            </w:r>
          </w:p>
          <w:p w14:paraId="69584AE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教学要求：采用项目教学法或任务驱动法、有多媒体教室、计算机房。</w:t>
            </w:r>
          </w:p>
          <w:p w14:paraId="7B3D8DA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（11）职业生涯规划与就业指导：</w:t>
            </w:r>
          </w:p>
          <w:p w14:paraId="0370197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课程目标：帮学生树立职业生涯发展的自觉意思，树立正确职业态度和就业观念，把个人发展和国家需要、社会发展想结合；使学生了解职业发展的特点、自身角色特性、未来职业的特性以及社会环境；了解就业形势与政策法规；掌握信息搜索与管理技能以及求职就业等通用技能。</w:t>
            </w:r>
          </w:p>
          <w:p w14:paraId="7E8C822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 职业启蒙、职业生涯规划与管理、就业准备与应聘技巧、提高就业能力等。</w:t>
            </w:r>
          </w:p>
          <w:p w14:paraId="6F6AE3CB"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 以课堂教学为主，采取教学与训练相结合的方式，运用课堂讲授，典型案例分析、情景模拟训练、社会调查等方式，紧密结合社会现实，联系不同专业的学科特点，激发学生的学习自主性和能动性，做到以就业促招生，真正解决大学生的就业问题。</w:t>
            </w:r>
          </w:p>
          <w:p w14:paraId="72B1CED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（12）大学生创新创业基础</w:t>
            </w:r>
          </w:p>
          <w:p w14:paraId="2A59F8AF"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课程目标：帮助学生在思想上做好自主谋业、自主创业的精神准备，学习掌握一定的创新创业的基础知识，提升学生必要的创新创业技能和方法。</w:t>
            </w:r>
          </w:p>
          <w:p w14:paraId="58A629E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 自主创业概述、创业者基本素质及其培养、创业机会与风险、创业资源、创业计划书、大学生创业的相关政策法规等。</w:t>
            </w:r>
          </w:p>
          <w:p w14:paraId="79A2D5C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 将理论讲授与案例分析相结合、小组讨论与角色体验相结合、经验传授与创业实践相结合，把知识传授、思想碰撞和实践体验有机统一起来，调动学生积极性、主动性和创造性。设计真实的学习情境；提供完备的支持条件；拓展有效的实践途径，来教授创业知识、锻炼创业能力和培养创业精神。</w:t>
            </w:r>
          </w:p>
          <w:p w14:paraId="76EF9F49" w14:textId="4FFFCD6C"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（13）数学</w:t>
            </w:r>
          </w:p>
          <w:p w14:paraId="61BEA0B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课程的学习，使学生能够获得相关专业课学习、适应未来工作及进一步发展所必须的重要的数学基础知识、基本的数学思想方法、数学软件应用和必要的应用技能使学生学会用数学的思维方式去观察、分析现实社会，(借助数学软件)去解决学习、生活、工作中所遇到的实际问题，从而进一步增进对数学的理解和兴趣；使学生具有一定的创新精神和提出问题、分析问题、解决问题的能力，促进学生全面发展;</w:t>
            </w:r>
            <w:r w:rsidRPr="00B849C4">
              <w:rPr>
                <w:rFonts w:ascii="仿宋" w:eastAsia="仿宋" w:hAnsi="仿宋" w:cs="仿宋" w:hint="eastAsia"/>
                <w:color w:val="333333"/>
                <w:sz w:val="28"/>
                <w:szCs w:val="28"/>
                <w:shd w:val="clear" w:color="auto" w:fill="FFFFFF"/>
              </w:rPr>
              <w:lastRenderedPageBreak/>
              <w:t>使学生既具有独立思考又具有团队协作精神，在科学工作事业中实事求是、坚持真理、勇于攻克难题;使学生敏感把握现实社会经济的命脉，适应社会经济的变化，做时代的主人。</w:t>
            </w:r>
          </w:p>
          <w:p w14:paraId="692772C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 基本掌握一元微积分基础理论，充分理解-元微积分的背景思想及数学思想。掌握-元微积分的基本概念、基本方法和基本技能，，具备一定的抽象概括能力、逻辑推理能力、运算能力和自学能力。能熟练地应用微积分学的思想方法分析和解决经济管理中的实际问题。</w:t>
            </w:r>
          </w:p>
          <w:p w14:paraId="296C0DC6" w14:textId="23788838"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教学要求:联系经济管理</w:t>
            </w:r>
            <w:r w:rsidR="00540A0A">
              <w:rPr>
                <w:rFonts w:ascii="仿宋" w:eastAsia="仿宋" w:hAnsi="仿宋" w:cs="仿宋" w:hint="eastAsia"/>
                <w:color w:val="333333"/>
                <w:sz w:val="28"/>
                <w:szCs w:val="28"/>
                <w:shd w:val="clear" w:color="auto" w:fill="FFFFFF"/>
              </w:rPr>
              <w:t>应用</w:t>
            </w:r>
            <w:r w:rsidRPr="00B849C4">
              <w:rPr>
                <w:rFonts w:ascii="仿宋" w:eastAsia="仿宋" w:hAnsi="仿宋" w:cs="仿宋" w:hint="eastAsia"/>
                <w:color w:val="333333"/>
                <w:sz w:val="28"/>
                <w:szCs w:val="28"/>
                <w:shd w:val="clear" w:color="auto" w:fill="FFFFFF"/>
              </w:rPr>
              <w:t>案例进行教学，以数学基本思想与方法为教学重点，注重与专业的实际应用相结合，鉴于现在单招生与注册招生生源的增加，在教学中必须强化数学实验教学，弱化繁杂计算和数学推理，把复杂繁琐的计算交给数学软件去完成，体现教学做合-的理念。案例教学贯穿于教学的整个过程，循序渐进地培养学生的建模思想。</w:t>
            </w:r>
          </w:p>
          <w:p w14:paraId="31591C9A"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bookmarkStart w:id="3" w:name="_Toc14483_WPSOffice_Level2"/>
            <w:r w:rsidRPr="00B849C4">
              <w:rPr>
                <w:rFonts w:ascii="楷体" w:eastAsia="楷体" w:hAnsi="楷体" w:cs="楷体" w:hint="eastAsia"/>
                <w:b/>
                <w:bCs/>
                <w:color w:val="000000"/>
                <w:sz w:val="28"/>
                <w:szCs w:val="28"/>
              </w:rPr>
              <w:t>（二）专业课程</w:t>
            </w:r>
            <w:bookmarkEnd w:id="3"/>
          </w:p>
          <w:p w14:paraId="42AB183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专业课程包括：专业基础课程、专业核心课程、集中实践环节课程、专业拓展课程，并涵盖有关实践性教学环节。</w:t>
            </w:r>
          </w:p>
          <w:p w14:paraId="38CCA868" w14:textId="275538C9"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1.专业基础课程开设有：婴幼儿教育学、婴幼儿健康管理学、幼儿教育法规与职业道德、0-3岁婴幼儿语言发育教育、人体形态学</w:t>
            </w:r>
            <w:r w:rsidR="009C0444">
              <w:rPr>
                <w:rFonts w:ascii="仿宋" w:eastAsia="仿宋" w:hAnsi="仿宋" w:cs="仿宋" w:hint="eastAsia"/>
                <w:color w:val="333333"/>
                <w:sz w:val="28"/>
                <w:szCs w:val="28"/>
                <w:shd w:val="clear" w:color="auto" w:fill="FFFFFF"/>
              </w:rPr>
              <w:t>、护理礼仪</w:t>
            </w:r>
            <w:r w:rsidRPr="00B849C4">
              <w:rPr>
                <w:rFonts w:ascii="仿宋" w:eastAsia="仿宋" w:hAnsi="仿宋" w:cs="仿宋" w:hint="eastAsia"/>
                <w:color w:val="333333"/>
                <w:sz w:val="28"/>
                <w:szCs w:val="28"/>
                <w:shd w:val="clear" w:color="auto" w:fill="FFFFFF"/>
              </w:rPr>
              <w:t>。</w:t>
            </w:r>
          </w:p>
          <w:p w14:paraId="1E6580F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（1）人体形态学</w:t>
            </w:r>
          </w:p>
          <w:p w14:paraId="37123045"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课程目标：通过本课程的学习，能够熟练的运用所学的人体结构知识，对人体的各系统器官形态、组织结构进行准确描述，将所学的基本理论、基础知识，运用于实践中；在学习中锻炼动手能力， 并使得独立思考、协同合作的素质和能力得到提升，从而为今后的专业课程学习打下基础。</w:t>
            </w:r>
          </w:p>
          <w:p w14:paraId="4FD2900C"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主要内容：绪论、运动系统解剖、消化系统解剖、呼吸系统解剖、泌尿系统解剖、生殖系统解剖、脉管系统解剖、感觉器解剖等。</w:t>
            </w:r>
          </w:p>
          <w:p w14:paraId="5BECF30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教学要求：突出人体的整体概念，注重学科</w:t>
            </w:r>
            <w:proofErr w:type="gramStart"/>
            <w:r w:rsidRPr="00B849C4">
              <w:rPr>
                <w:rFonts w:ascii="仿宋" w:eastAsia="仿宋" w:hAnsi="仿宋" w:cs="仿宋" w:hint="eastAsia"/>
                <w:color w:val="333333"/>
                <w:sz w:val="28"/>
                <w:szCs w:val="28"/>
                <w:shd w:val="clear" w:color="auto" w:fill="FFFFFF"/>
              </w:rPr>
              <w:t>间内容</w:t>
            </w:r>
            <w:proofErr w:type="gramEnd"/>
            <w:r w:rsidRPr="00B849C4">
              <w:rPr>
                <w:rFonts w:ascii="仿宋" w:eastAsia="仿宋" w:hAnsi="仿宋" w:cs="仿宋" w:hint="eastAsia"/>
                <w:color w:val="333333"/>
                <w:sz w:val="28"/>
                <w:szCs w:val="28"/>
                <w:shd w:val="clear" w:color="auto" w:fill="FFFFFF"/>
              </w:rPr>
              <w:t>的互相融合与渗透，选取重点知识展开讲解。</w:t>
            </w:r>
          </w:p>
          <w:p w14:paraId="2C3519A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（2）婴幼儿教育学</w:t>
            </w:r>
          </w:p>
          <w:p w14:paraId="0C25228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课程目标：包括教育学的产生、发展和婴幼儿教育学的目标、任务和原则。婴幼儿全面发展教育特点与方法；托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教育的基本要素；托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课程；早</w:t>
            </w:r>
            <w:proofErr w:type="gramStart"/>
            <w:r w:rsidRPr="00B849C4">
              <w:rPr>
                <w:rFonts w:ascii="仿宋" w:eastAsia="仿宋" w:hAnsi="仿宋" w:cs="仿宋" w:hint="eastAsia"/>
                <w:color w:val="333333"/>
                <w:sz w:val="28"/>
                <w:szCs w:val="28"/>
                <w:shd w:val="clear" w:color="auto" w:fill="FFFFFF"/>
              </w:rPr>
              <w:t>教机构</w:t>
            </w:r>
            <w:proofErr w:type="gramEnd"/>
            <w:r w:rsidRPr="00B849C4">
              <w:rPr>
                <w:rFonts w:ascii="仿宋" w:eastAsia="仿宋" w:hAnsi="仿宋" w:cs="仿宋" w:hint="eastAsia"/>
                <w:color w:val="333333"/>
                <w:sz w:val="28"/>
                <w:szCs w:val="28"/>
                <w:shd w:val="clear" w:color="auto" w:fill="FFFFFF"/>
              </w:rPr>
              <w:t>的各种教育活动；托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与幼儿园的衔接及教育评价等。</w:t>
            </w:r>
          </w:p>
          <w:p w14:paraId="07A9BA15"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主要内容：包括教育学的产生、发展和婴幼儿教育学的目标、任务和原则。婴幼儿全面发展教育特点与方法；托</w:t>
            </w:r>
            <w:proofErr w:type="gramStart"/>
            <w:r w:rsidRPr="00B849C4">
              <w:rPr>
                <w:rFonts w:ascii="仿宋" w:eastAsia="仿宋" w:hAnsi="仿宋" w:cs="仿宋" w:hint="eastAsia"/>
                <w:color w:val="333333"/>
                <w:sz w:val="28"/>
                <w:szCs w:val="28"/>
                <w:shd w:val="clear" w:color="auto" w:fill="FFFFFF"/>
              </w:rPr>
              <w:t>育教育</w:t>
            </w:r>
            <w:proofErr w:type="gramEnd"/>
            <w:r w:rsidRPr="00B849C4">
              <w:rPr>
                <w:rFonts w:ascii="仿宋" w:eastAsia="仿宋" w:hAnsi="仿宋" w:cs="仿宋" w:hint="eastAsia"/>
                <w:color w:val="333333"/>
                <w:sz w:val="28"/>
                <w:szCs w:val="28"/>
                <w:shd w:val="clear" w:color="auto" w:fill="FFFFFF"/>
              </w:rPr>
              <w:t>的基本要素；托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课程；托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的各种教育活动；托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与幼儿园与衔接及教育评价等。</w:t>
            </w:r>
          </w:p>
          <w:p w14:paraId="15547DD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教学要求：以理解识记为主，教学过程中可穿插身边事例来辅导讲解，采用案例式、问题式、讲授式、讨论式、实践指导式等多种教学形式结合，多媒体、网络、社会调查、社会实践等进行辅助教学。</w:t>
            </w:r>
          </w:p>
          <w:p w14:paraId="656C5C2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（3）婴幼儿健康管理学</w:t>
            </w:r>
          </w:p>
          <w:p w14:paraId="0917FCBE"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课程目标：通过本课程的学习，使学员在了解生活方式与健康关系的基础上，加强对人体各系统常见生活方式病的健康预防措施的理解和把握。</w:t>
            </w:r>
          </w:p>
          <w:p w14:paraId="7847BDD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包括介绍日常生活中饮食与健康的关系、健康的运动生活方式、烟酒不良行为和良好行为与健康的关系、心理健康与不良情绪对疾病的影响，人体各系统常见生活方式疾病的预防，简单介绍疾病概念、危害、发病原因、临床表现，然后较详细地从衣食住行的角度介绍常见生活方式</w:t>
            </w:r>
            <w:proofErr w:type="gramStart"/>
            <w:r w:rsidRPr="00B849C4">
              <w:rPr>
                <w:rFonts w:ascii="仿宋" w:eastAsia="仿宋" w:hAnsi="仿宋" w:cs="仿宋" w:hint="eastAsia"/>
                <w:color w:val="333333"/>
                <w:sz w:val="28"/>
                <w:szCs w:val="28"/>
                <w:shd w:val="clear" w:color="auto" w:fill="FFFFFF"/>
              </w:rPr>
              <w:t>病健康</w:t>
            </w:r>
            <w:proofErr w:type="gramEnd"/>
            <w:r w:rsidRPr="00B849C4">
              <w:rPr>
                <w:rFonts w:ascii="仿宋" w:eastAsia="仿宋" w:hAnsi="仿宋" w:cs="仿宋" w:hint="eastAsia"/>
                <w:color w:val="333333"/>
                <w:sz w:val="28"/>
                <w:szCs w:val="28"/>
                <w:shd w:val="clear" w:color="auto" w:fill="FFFFFF"/>
              </w:rPr>
              <w:t>的预防措施。</w:t>
            </w:r>
          </w:p>
          <w:p w14:paraId="7349EEF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教学要求：通过具体的临床案例，讲解人体各系统常见的由于生活方式导致疾病的重要性、生活方式预防措施，典型临床案例的选择应是非常常见的病案。</w:t>
            </w:r>
          </w:p>
          <w:p w14:paraId="2630E92D" w14:textId="527B9943"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9C0444">
              <w:rPr>
                <w:rFonts w:ascii="仿宋" w:eastAsia="仿宋" w:hAnsi="仿宋" w:cs="仿宋"/>
                <w:color w:val="333333"/>
                <w:sz w:val="28"/>
                <w:szCs w:val="28"/>
                <w:shd w:val="clear" w:color="auto" w:fill="FFFFFF"/>
              </w:rPr>
              <w:t>4</w:t>
            </w:r>
            <w:r w:rsidRPr="00B849C4">
              <w:rPr>
                <w:rFonts w:ascii="仿宋" w:eastAsia="仿宋" w:hAnsi="仿宋" w:cs="仿宋" w:hint="eastAsia"/>
                <w:color w:val="333333"/>
                <w:sz w:val="28"/>
                <w:szCs w:val="28"/>
                <w:shd w:val="clear" w:color="auto" w:fill="FFFFFF"/>
              </w:rPr>
              <w:t>）0-3岁婴幼儿语言发育教育</w:t>
            </w:r>
          </w:p>
          <w:p w14:paraId="3D6E2FE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课程目标：引导了解0- 3岁婴幼儿语言能力发展的基本规律，意识到婴幼儿语言发展的重要性、掌握促进0</w:t>
            </w:r>
            <w:proofErr w:type="gramStart"/>
            <w:r w:rsidRPr="00B849C4">
              <w:rPr>
                <w:rFonts w:ascii="仿宋" w:eastAsia="仿宋" w:hAnsi="仿宋" w:cs="仿宋" w:hint="eastAsia"/>
                <w:color w:val="333333"/>
                <w:sz w:val="28"/>
                <w:szCs w:val="28"/>
                <w:shd w:val="clear" w:color="auto" w:fill="FFFFFF"/>
              </w:rPr>
              <w:t>一3</w:t>
            </w:r>
            <w:proofErr w:type="gramEnd"/>
            <w:r w:rsidRPr="00B849C4">
              <w:rPr>
                <w:rFonts w:ascii="仿宋" w:eastAsia="仿宋" w:hAnsi="仿宋" w:cs="仿宋" w:hint="eastAsia"/>
                <w:color w:val="333333"/>
                <w:sz w:val="28"/>
                <w:szCs w:val="28"/>
                <w:shd w:val="clear" w:color="auto" w:fill="FFFFFF"/>
              </w:rPr>
              <w:t>岁婴幼儿语言能力发展的策略。</w:t>
            </w:r>
          </w:p>
          <w:p w14:paraId="4731630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主要内容：0～3岁婴幼儿语言发展与教育概述、0～3岁婴幼儿语言</w:t>
            </w:r>
            <w:r w:rsidRPr="00B849C4">
              <w:rPr>
                <w:rFonts w:ascii="仿宋" w:eastAsia="仿宋" w:hAnsi="仿宋" w:cs="仿宋" w:hint="eastAsia"/>
                <w:color w:val="333333"/>
                <w:sz w:val="28"/>
                <w:szCs w:val="28"/>
                <w:shd w:val="clear" w:color="auto" w:fill="FFFFFF"/>
              </w:rPr>
              <w:lastRenderedPageBreak/>
              <w:t>获得及发展理论、0～3岁婴幼儿语言发展的特点、</w:t>
            </w:r>
            <w:proofErr w:type="gramStart"/>
            <w:r w:rsidRPr="00B849C4">
              <w:rPr>
                <w:rFonts w:ascii="仿宋" w:eastAsia="仿宋" w:hAnsi="仿宋" w:cs="仿宋" w:hint="eastAsia"/>
                <w:color w:val="333333"/>
                <w:sz w:val="28"/>
                <w:szCs w:val="28"/>
                <w:shd w:val="clear" w:color="auto" w:fill="FFFFFF"/>
              </w:rPr>
              <w:t>旱教机构</w:t>
            </w:r>
            <w:proofErr w:type="gramEnd"/>
            <w:r w:rsidRPr="00B849C4">
              <w:rPr>
                <w:rFonts w:ascii="仿宋" w:eastAsia="仿宋" w:hAnsi="仿宋" w:cs="仿宋" w:hint="eastAsia"/>
                <w:color w:val="333333"/>
                <w:sz w:val="28"/>
                <w:szCs w:val="28"/>
                <w:shd w:val="clear" w:color="auto" w:fill="FFFFFF"/>
              </w:rPr>
              <w:t>语言教育活动概述、0～3岁婴幼儿听话活动与指导、0～3岁婴幼儿说话活动与指导、0～3岁婴幼儿旱期阅读活动与指导、0～3岁婴幼儿语言障碍及活动指导、0～3岁婴幼儿语言发展评价。</w:t>
            </w:r>
          </w:p>
          <w:p w14:paraId="4CAFD0EA"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学生通过学习《0-3岁婴幼儿语言发育教育》，能理解0-3岁婴幼儿语言发育教育工作的重要性，并形成正确的语言教育发展观;能全面掌握婴幼儿语言发育教育工作的基本内容和要求，初步具备从事婴幼儿语言发育教育工作的能力和技能。</w:t>
            </w:r>
          </w:p>
          <w:p w14:paraId="0FEE79A7" w14:textId="02C9850D"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9C0444">
              <w:rPr>
                <w:rFonts w:ascii="仿宋" w:eastAsia="仿宋" w:hAnsi="仿宋" w:cs="仿宋"/>
                <w:color w:val="333333"/>
                <w:sz w:val="28"/>
                <w:szCs w:val="28"/>
                <w:shd w:val="clear" w:color="auto" w:fill="FFFFFF"/>
              </w:rPr>
              <w:t>5</w:t>
            </w:r>
            <w:r w:rsidRPr="00B849C4">
              <w:rPr>
                <w:rFonts w:ascii="仿宋" w:eastAsia="仿宋" w:hAnsi="仿宋" w:cs="仿宋" w:hint="eastAsia"/>
                <w:color w:val="333333"/>
                <w:sz w:val="28"/>
                <w:szCs w:val="28"/>
                <w:shd w:val="clear" w:color="auto" w:fill="FFFFFF"/>
              </w:rPr>
              <w:t>）婴幼儿健康管理职业道德与法规</w:t>
            </w:r>
          </w:p>
          <w:p w14:paraId="4ABDAA9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门课程的学习，使学生能够比较系统地获得婴幼儿健康管理教育政策和法规等方面的基础知识，掌握、理解现行教育政策、法规及基本理论知识，能够遵守教师职业道德，初步运用法律武器解决教育活动中出现的法律问题，为依法治教奠定基础。</w:t>
            </w:r>
          </w:p>
          <w:p w14:paraId="2DE5269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主要内容：教育法概述、我国教育基本制度与教育主体及其法律关系、法律责任和法律救济、职业道德综述、教师在教育教学工作中的道德规范、教师在生活中的道德规范及师德修养。</w:t>
            </w:r>
          </w:p>
          <w:p w14:paraId="4B0672F4" w14:textId="0801ECA3" w:rsid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学生通过学习《婴幼儿健康管理职业道德与法规》，能理解0-3岁婴幼教育工作的重要性，并形成正确的职业发展观;能全面掌握婴幼儿健康管理职业道德与法规的基本内容和要求，初步具备从事婴幼儿教育工作的能力和技能。</w:t>
            </w:r>
          </w:p>
          <w:p w14:paraId="4CDFE370" w14:textId="21C43077" w:rsidR="009C0444" w:rsidRDefault="009C044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6</w:t>
            </w:r>
            <w:r w:rsidRPr="00B849C4">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护理礼仪</w:t>
            </w:r>
          </w:p>
          <w:p w14:paraId="7E841301" w14:textId="14E26135" w:rsidR="009C0444" w:rsidRDefault="009C0444" w:rsidP="00280980">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w:t>
            </w:r>
            <w:r w:rsidR="00280980" w:rsidRPr="00280980">
              <w:rPr>
                <w:rFonts w:ascii="仿宋" w:eastAsia="仿宋" w:hAnsi="仿宋" w:cs="仿宋" w:hint="eastAsia"/>
                <w:color w:val="333333"/>
                <w:sz w:val="28"/>
                <w:szCs w:val="28"/>
                <w:shd w:val="clear" w:color="auto" w:fill="FFFFFF"/>
              </w:rPr>
              <w:t>《护理礼仪》是研究护理活动中礼仪的具体操作和运用的学说，是</w:t>
            </w:r>
            <w:r w:rsidR="00280980">
              <w:rPr>
                <w:rFonts w:ascii="仿宋" w:eastAsia="仿宋" w:hAnsi="仿宋" w:cs="仿宋" w:hint="eastAsia"/>
                <w:color w:val="333333"/>
                <w:sz w:val="28"/>
                <w:szCs w:val="28"/>
                <w:shd w:val="clear" w:color="auto" w:fill="FFFFFF"/>
              </w:rPr>
              <w:t>本专业</w:t>
            </w:r>
            <w:r w:rsidR="00280980" w:rsidRPr="00280980">
              <w:rPr>
                <w:rFonts w:ascii="仿宋" w:eastAsia="仿宋" w:hAnsi="仿宋" w:cs="仿宋" w:hint="eastAsia"/>
                <w:color w:val="333333"/>
                <w:sz w:val="28"/>
                <w:szCs w:val="28"/>
                <w:shd w:val="clear" w:color="auto" w:fill="FFFFFF"/>
              </w:rPr>
              <w:t>学生选修的一门实践性和应用性很强的课程。通过本课程的学习，使学生成为高素质的护理人员。本课程的主要目标</w:t>
            </w:r>
            <w:r w:rsidR="00280980" w:rsidRPr="00280980">
              <w:rPr>
                <w:rFonts w:ascii="仿宋" w:eastAsia="仿宋" w:hAnsi="仿宋" w:cs="仿宋"/>
                <w:color w:val="333333"/>
                <w:sz w:val="28"/>
                <w:szCs w:val="28"/>
                <w:shd w:val="clear" w:color="auto" w:fill="FFFFFF"/>
              </w:rPr>
              <w:t>:要求学生掌握礼仪基本内涵，了解礼仪知识，懂得遵守礼仪规范的重要性；培养学生的现代交际素质，适应现代社会及护理职业的需要；要求学生全面掌握护理礼仪内容、特征和规范，并能在实际工作中加以运用，提高从事护理工作的实际能力。</w:t>
            </w:r>
          </w:p>
          <w:p w14:paraId="2FB62CF0" w14:textId="04A5F500" w:rsidR="009C0444" w:rsidRDefault="009C0444" w:rsidP="00280980">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主要内容：</w:t>
            </w:r>
            <w:r w:rsidR="00280980" w:rsidRPr="00280980">
              <w:rPr>
                <w:rFonts w:ascii="仿宋" w:eastAsia="仿宋" w:hAnsi="仿宋" w:cs="仿宋" w:hint="eastAsia"/>
                <w:color w:val="333333"/>
                <w:sz w:val="28"/>
                <w:szCs w:val="28"/>
                <w:shd w:val="clear" w:color="auto" w:fill="FFFFFF"/>
              </w:rPr>
              <w:t>绪论</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日常礼仪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护士仪容礼仪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护士服饰礼仪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护士体态礼仪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护士言谈礼仪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护士工作礼仪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求职礼仪</w:t>
            </w:r>
            <w:r w:rsidR="00280980">
              <w:rPr>
                <w:rFonts w:ascii="仿宋" w:eastAsia="仿宋" w:hAnsi="仿宋" w:cs="仿宋" w:hint="eastAsia"/>
                <w:color w:val="333333"/>
                <w:sz w:val="28"/>
                <w:szCs w:val="28"/>
                <w:shd w:val="clear" w:color="auto" w:fill="FFFFFF"/>
              </w:rPr>
              <w:t>、</w:t>
            </w:r>
            <w:r w:rsidR="00280980" w:rsidRPr="00280980">
              <w:rPr>
                <w:rFonts w:ascii="仿宋" w:eastAsia="仿宋" w:hAnsi="仿宋" w:cs="仿宋" w:hint="eastAsia"/>
                <w:color w:val="333333"/>
                <w:sz w:val="28"/>
                <w:szCs w:val="28"/>
                <w:shd w:val="clear" w:color="auto" w:fill="FFFFFF"/>
              </w:rPr>
              <w:t>多元文化礼仪</w:t>
            </w:r>
            <w:r w:rsidR="00280980">
              <w:rPr>
                <w:rFonts w:ascii="仿宋" w:eastAsia="仿宋" w:hAnsi="仿宋" w:cs="仿宋" w:hint="eastAsia"/>
                <w:color w:val="333333"/>
                <w:sz w:val="28"/>
                <w:szCs w:val="28"/>
                <w:shd w:val="clear" w:color="auto" w:fill="FFFFFF"/>
              </w:rPr>
              <w:t>。</w:t>
            </w:r>
          </w:p>
          <w:p w14:paraId="492FD072" w14:textId="4AA94D4F" w:rsidR="00280980" w:rsidRPr="00B849C4" w:rsidRDefault="009C0444" w:rsidP="00280980">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w:t>
            </w:r>
            <w:r w:rsidR="00280980" w:rsidRPr="00B849C4">
              <w:rPr>
                <w:rFonts w:ascii="仿宋" w:eastAsia="仿宋" w:hAnsi="仿宋" w:cs="仿宋" w:hint="eastAsia"/>
                <w:color w:val="333333"/>
                <w:sz w:val="28"/>
                <w:szCs w:val="28"/>
                <w:shd w:val="clear" w:color="auto" w:fill="FFFFFF"/>
              </w:rPr>
              <w:t>教学过程采用案例式、问题式、讲授式、讨论式、实践指导式等多种教学形式结合。</w:t>
            </w:r>
          </w:p>
          <w:p w14:paraId="5174DD65" w14:textId="473E6622" w:rsid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2.专业核心课程开设有：</w:t>
            </w:r>
            <w:r w:rsidR="00496471" w:rsidRPr="00496471">
              <w:rPr>
                <w:rFonts w:ascii="仿宋" w:eastAsia="仿宋" w:hAnsi="仿宋" w:cs="仿宋" w:hint="eastAsia"/>
                <w:color w:val="333333"/>
                <w:sz w:val="28"/>
                <w:szCs w:val="28"/>
                <w:shd w:val="clear" w:color="auto" w:fill="FFFFFF"/>
              </w:rPr>
              <w:t>婴幼儿医学基础</w:t>
            </w:r>
            <w:r w:rsidR="00496471">
              <w:rPr>
                <w:rFonts w:ascii="仿宋" w:eastAsia="仿宋" w:hAnsi="仿宋" w:cs="仿宋" w:hint="eastAsia"/>
                <w:color w:val="333333"/>
                <w:sz w:val="28"/>
                <w:szCs w:val="28"/>
                <w:shd w:val="clear" w:color="auto" w:fill="FFFFFF"/>
              </w:rPr>
              <w:t>、</w:t>
            </w:r>
            <w:r w:rsidR="00496471" w:rsidRPr="00496471">
              <w:rPr>
                <w:rFonts w:ascii="仿宋" w:eastAsia="仿宋" w:hAnsi="仿宋" w:cs="仿宋"/>
                <w:color w:val="333333"/>
                <w:sz w:val="28"/>
                <w:szCs w:val="28"/>
                <w:shd w:val="clear" w:color="auto" w:fill="FFFFFF"/>
              </w:rPr>
              <w:t>0-3婴幼儿的</w:t>
            </w:r>
            <w:proofErr w:type="gramStart"/>
            <w:r w:rsidR="00496471" w:rsidRPr="00496471">
              <w:rPr>
                <w:rFonts w:ascii="仿宋" w:eastAsia="仿宋" w:hAnsi="仿宋" w:cs="仿宋"/>
                <w:color w:val="333333"/>
                <w:sz w:val="28"/>
                <w:szCs w:val="28"/>
                <w:shd w:val="clear" w:color="auto" w:fill="FFFFFF"/>
              </w:rPr>
              <w:t>保育与</w:t>
            </w:r>
            <w:proofErr w:type="gramEnd"/>
            <w:r w:rsidR="00496471" w:rsidRPr="00496471">
              <w:rPr>
                <w:rFonts w:ascii="仿宋" w:eastAsia="仿宋" w:hAnsi="仿宋" w:cs="仿宋"/>
                <w:color w:val="333333"/>
                <w:sz w:val="28"/>
                <w:szCs w:val="28"/>
                <w:shd w:val="clear" w:color="auto" w:fill="FFFFFF"/>
              </w:rPr>
              <w:t>教育</w:t>
            </w:r>
            <w:r w:rsidR="00496471">
              <w:rPr>
                <w:rFonts w:ascii="仿宋" w:eastAsia="仿宋" w:hAnsi="仿宋" w:cs="仿宋" w:hint="eastAsia"/>
                <w:color w:val="333333"/>
                <w:sz w:val="28"/>
                <w:szCs w:val="28"/>
                <w:shd w:val="clear" w:color="auto" w:fill="FFFFFF"/>
              </w:rPr>
              <w:t>、</w:t>
            </w:r>
            <w:r w:rsidRPr="00B849C4">
              <w:rPr>
                <w:rFonts w:ascii="仿宋" w:eastAsia="仿宋" w:hAnsi="仿宋" w:cs="仿宋" w:hint="eastAsia"/>
                <w:color w:val="333333"/>
                <w:sz w:val="28"/>
                <w:szCs w:val="28"/>
                <w:shd w:val="clear" w:color="auto" w:fill="FFFFFF"/>
              </w:rPr>
              <w:t>婴幼儿疾病预防与照顾、0-3岁婴幼儿身心发展与教养、婴幼儿营养与食品卫生、托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活动设计与指导、</w:t>
            </w:r>
            <w:r w:rsidR="00496471" w:rsidRPr="00496471">
              <w:rPr>
                <w:rFonts w:ascii="仿宋" w:eastAsia="仿宋" w:hAnsi="仿宋" w:cs="仿宋" w:hint="eastAsia"/>
                <w:color w:val="333333"/>
                <w:sz w:val="28"/>
                <w:szCs w:val="28"/>
                <w:shd w:val="clear" w:color="auto" w:fill="FFFFFF"/>
              </w:rPr>
              <w:t>儿童心理与行为测评</w:t>
            </w:r>
            <w:r w:rsidR="00496471">
              <w:rPr>
                <w:rFonts w:ascii="仿宋" w:eastAsia="仿宋" w:hAnsi="仿宋" w:cs="仿宋" w:hint="eastAsia"/>
                <w:color w:val="333333"/>
                <w:sz w:val="28"/>
                <w:szCs w:val="28"/>
                <w:shd w:val="clear" w:color="auto" w:fill="FFFFFF"/>
              </w:rPr>
              <w:t>、小儿推拿。</w:t>
            </w:r>
          </w:p>
          <w:p w14:paraId="798CAA29" w14:textId="02C4B835" w:rsidR="00496471" w:rsidRDefault="00496471"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w:t>
            </w:r>
            <w:r w:rsidRPr="00496471">
              <w:rPr>
                <w:rFonts w:ascii="仿宋" w:eastAsia="仿宋" w:hAnsi="仿宋" w:cs="仿宋" w:hint="eastAsia"/>
                <w:color w:val="333333"/>
                <w:sz w:val="28"/>
                <w:szCs w:val="28"/>
                <w:shd w:val="clear" w:color="auto" w:fill="FFFFFF"/>
              </w:rPr>
              <w:t>婴幼儿医学基础</w:t>
            </w:r>
          </w:p>
          <w:p w14:paraId="1D07DF28" w14:textId="77777777" w:rsidR="00301411" w:rsidRPr="00B849C4" w:rsidRDefault="00301411" w:rsidP="0030141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w:t>
            </w:r>
            <w:r w:rsidRPr="00017CCD">
              <w:rPr>
                <w:rFonts w:ascii="仿宋" w:eastAsia="仿宋" w:hAnsi="仿宋" w:cs="仿宋" w:hint="eastAsia"/>
                <w:color w:val="333333"/>
                <w:sz w:val="28"/>
                <w:szCs w:val="28"/>
                <w:shd w:val="clear" w:color="auto" w:fill="FFFFFF"/>
              </w:rPr>
              <w:t>本课程使学生掌握幼儿胎儿期的生理特点、营养、护理保健及其早期培育</w:t>
            </w:r>
            <w:r w:rsidRPr="00017CCD">
              <w:rPr>
                <w:rFonts w:ascii="仿宋" w:eastAsia="仿宋" w:hAnsi="仿宋" w:cs="仿宋"/>
                <w:color w:val="333333"/>
                <w:sz w:val="28"/>
                <w:szCs w:val="28"/>
                <w:shd w:val="clear" w:color="auto" w:fill="FFFFFF"/>
              </w:rPr>
              <w:t>;新生儿期的生理特点、营养、护理保健及其早期培育;婴儿期的生理特点、营</w:t>
            </w:r>
            <w:r w:rsidRPr="00017CCD">
              <w:rPr>
                <w:rFonts w:ascii="仿宋" w:eastAsia="仿宋" w:hAnsi="仿宋" w:cs="仿宋" w:hint="eastAsia"/>
                <w:color w:val="333333"/>
                <w:sz w:val="28"/>
                <w:szCs w:val="28"/>
                <w:shd w:val="clear" w:color="auto" w:fill="FFFFFF"/>
              </w:rPr>
              <w:t>养、护理摆件及其早期培育</w:t>
            </w:r>
            <w:r w:rsidRPr="00017CCD">
              <w:rPr>
                <w:rFonts w:ascii="仿宋" w:eastAsia="仿宋" w:hAnsi="仿宋" w:cs="仿宋"/>
                <w:color w:val="333333"/>
                <w:sz w:val="28"/>
                <w:szCs w:val="28"/>
                <w:shd w:val="clear" w:color="auto" w:fill="FFFFFF"/>
              </w:rPr>
              <w:t>; 1-3岁幼儿的生理指标、营养护理及生长发育特点</w:t>
            </w:r>
            <w:r w:rsidRPr="00B849C4">
              <w:rPr>
                <w:rFonts w:ascii="仿宋" w:eastAsia="仿宋" w:hAnsi="仿宋" w:cs="仿宋" w:hint="eastAsia"/>
                <w:color w:val="333333"/>
                <w:sz w:val="28"/>
                <w:szCs w:val="28"/>
                <w:shd w:val="clear" w:color="auto" w:fill="FFFFFF"/>
              </w:rPr>
              <w:t>。</w:t>
            </w:r>
            <w:r w:rsidRPr="00017CCD">
              <w:rPr>
                <w:rFonts w:ascii="仿宋" w:eastAsia="仿宋" w:hAnsi="仿宋" w:cs="仿宋" w:hint="eastAsia"/>
                <w:color w:val="333333"/>
                <w:sz w:val="28"/>
                <w:szCs w:val="28"/>
                <w:shd w:val="clear" w:color="auto" w:fill="FFFFFF"/>
              </w:rPr>
              <w:t>通过本课程的学习，让学生树立正确的保教目标，确保学生作为</w:t>
            </w:r>
            <w:r w:rsidRPr="00017CCD">
              <w:rPr>
                <w:rFonts w:ascii="仿宋" w:eastAsia="仿宋" w:hAnsi="仿宋" w:cs="仿宋"/>
                <w:color w:val="333333"/>
                <w:sz w:val="28"/>
                <w:szCs w:val="28"/>
                <w:shd w:val="clear" w:color="auto" w:fill="FFFFFF"/>
              </w:rPr>
              <w:t>-名早期教育的专业人士</w:t>
            </w:r>
            <w:r>
              <w:rPr>
                <w:rFonts w:ascii="仿宋" w:eastAsia="仿宋" w:hAnsi="仿宋" w:cs="仿宋" w:hint="eastAsia"/>
                <w:color w:val="333333"/>
                <w:sz w:val="28"/>
                <w:szCs w:val="28"/>
                <w:shd w:val="clear" w:color="auto" w:fill="FFFFFF"/>
              </w:rPr>
              <w:t>，</w:t>
            </w:r>
            <w:r w:rsidRPr="00017CCD">
              <w:rPr>
                <w:rFonts w:ascii="仿宋" w:eastAsia="仿宋" w:hAnsi="仿宋" w:cs="仿宋"/>
                <w:color w:val="333333"/>
                <w:sz w:val="28"/>
                <w:szCs w:val="28"/>
                <w:shd w:val="clear" w:color="auto" w:fill="FFFFFF"/>
              </w:rPr>
              <w:t>能为婴幼</w:t>
            </w:r>
            <w:r w:rsidRPr="00017CCD">
              <w:rPr>
                <w:rFonts w:ascii="仿宋" w:eastAsia="仿宋" w:hAnsi="仿宋" w:cs="仿宋" w:hint="eastAsia"/>
                <w:color w:val="333333"/>
                <w:sz w:val="28"/>
                <w:szCs w:val="28"/>
                <w:shd w:val="clear" w:color="auto" w:fill="FFFFFF"/>
              </w:rPr>
              <w:t>儿及其家庭和社会提供专业的保健指导培养学生综合能力。</w:t>
            </w:r>
          </w:p>
          <w:p w14:paraId="5208CA49" w14:textId="77777777" w:rsidR="00301411" w:rsidRPr="00B849C4" w:rsidRDefault="00301411" w:rsidP="0030141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w:t>
            </w:r>
            <w:r w:rsidRPr="00017CCD">
              <w:rPr>
                <w:rFonts w:ascii="仿宋" w:eastAsia="仿宋" w:hAnsi="仿宋" w:cs="仿宋" w:hint="eastAsia"/>
                <w:color w:val="333333"/>
                <w:sz w:val="28"/>
                <w:szCs w:val="28"/>
                <w:shd w:val="clear" w:color="auto" w:fill="FFFFFF"/>
              </w:rPr>
              <w:t>胎儿期护理保健</w:t>
            </w:r>
            <w:r w:rsidRPr="00B849C4">
              <w:rPr>
                <w:rFonts w:ascii="仿宋" w:eastAsia="仿宋" w:hAnsi="仿宋" w:cs="仿宋" w:hint="eastAsia"/>
                <w:color w:val="333333"/>
                <w:sz w:val="28"/>
                <w:szCs w:val="28"/>
                <w:shd w:val="clear" w:color="auto" w:fill="FFFFFF"/>
              </w:rPr>
              <w:t>、</w:t>
            </w:r>
            <w:r w:rsidRPr="00017CCD">
              <w:rPr>
                <w:rFonts w:ascii="仿宋" w:eastAsia="仿宋" w:hAnsi="仿宋" w:cs="仿宋" w:hint="eastAsia"/>
                <w:color w:val="333333"/>
                <w:sz w:val="28"/>
                <w:szCs w:val="28"/>
                <w:shd w:val="clear" w:color="auto" w:fill="FFFFFF"/>
              </w:rPr>
              <w:t>新生儿护理与保健</w:t>
            </w:r>
            <w:r>
              <w:rPr>
                <w:rFonts w:ascii="仿宋" w:eastAsia="仿宋" w:hAnsi="仿宋" w:cs="仿宋" w:hint="eastAsia"/>
                <w:color w:val="333333"/>
                <w:sz w:val="28"/>
                <w:szCs w:val="28"/>
                <w:shd w:val="clear" w:color="auto" w:fill="FFFFFF"/>
              </w:rPr>
              <w:t>、</w:t>
            </w:r>
            <w:r w:rsidRPr="00017CCD">
              <w:rPr>
                <w:rFonts w:ascii="仿宋" w:eastAsia="仿宋" w:hAnsi="仿宋" w:cs="仿宋" w:hint="eastAsia"/>
                <w:color w:val="333333"/>
                <w:sz w:val="28"/>
                <w:szCs w:val="28"/>
                <w:shd w:val="clear" w:color="auto" w:fill="FFFFFF"/>
              </w:rPr>
              <w:t>婴儿护理保健</w:t>
            </w:r>
            <w:r>
              <w:rPr>
                <w:rFonts w:ascii="仿宋" w:eastAsia="仿宋" w:hAnsi="仿宋" w:cs="仿宋" w:hint="eastAsia"/>
                <w:color w:val="333333"/>
                <w:sz w:val="28"/>
                <w:szCs w:val="28"/>
                <w:shd w:val="clear" w:color="auto" w:fill="FFFFFF"/>
              </w:rPr>
              <w:t>、</w:t>
            </w:r>
            <w:r w:rsidRPr="00017CCD">
              <w:rPr>
                <w:rFonts w:ascii="仿宋" w:eastAsia="仿宋" w:hAnsi="仿宋" w:cs="仿宋" w:hint="eastAsia"/>
                <w:color w:val="333333"/>
                <w:sz w:val="28"/>
                <w:szCs w:val="28"/>
                <w:shd w:val="clear" w:color="auto" w:fill="FFFFFF"/>
              </w:rPr>
              <w:t>幼儿养护</w:t>
            </w:r>
            <w:r>
              <w:rPr>
                <w:rFonts w:ascii="仿宋" w:eastAsia="仿宋" w:hAnsi="仿宋" w:cs="仿宋" w:hint="eastAsia"/>
                <w:color w:val="333333"/>
                <w:sz w:val="28"/>
                <w:szCs w:val="28"/>
                <w:shd w:val="clear" w:color="auto" w:fill="FFFFFF"/>
              </w:rPr>
              <w:t>、</w:t>
            </w:r>
            <w:r w:rsidRPr="00017CCD">
              <w:rPr>
                <w:rFonts w:ascii="仿宋" w:eastAsia="仿宋" w:hAnsi="仿宋" w:cs="仿宋" w:hint="eastAsia"/>
                <w:color w:val="333333"/>
                <w:sz w:val="28"/>
                <w:szCs w:val="28"/>
                <w:shd w:val="clear" w:color="auto" w:fill="FFFFFF"/>
              </w:rPr>
              <w:t>技能训练</w:t>
            </w:r>
            <w:r>
              <w:rPr>
                <w:rFonts w:ascii="仿宋" w:eastAsia="仿宋" w:hAnsi="仿宋" w:cs="仿宋" w:hint="eastAsia"/>
                <w:color w:val="333333"/>
                <w:sz w:val="28"/>
                <w:szCs w:val="28"/>
                <w:shd w:val="clear" w:color="auto" w:fill="FFFFFF"/>
              </w:rPr>
              <w:t>：</w:t>
            </w:r>
            <w:r w:rsidRPr="00720705">
              <w:rPr>
                <w:rFonts w:ascii="仿宋" w:eastAsia="仿宋" w:hAnsi="仿宋" w:cs="仿宋"/>
                <w:color w:val="333333"/>
                <w:sz w:val="28"/>
                <w:szCs w:val="28"/>
                <w:shd w:val="clear" w:color="auto" w:fill="FFFFFF"/>
              </w:rPr>
              <w:t>婴幼儿生长发育测量、抚触、母婴喂养</w:t>
            </w:r>
            <w:r w:rsidRPr="00720705">
              <w:rPr>
                <w:rFonts w:ascii="仿宋" w:eastAsia="仿宋" w:hAnsi="仿宋" w:cs="仿宋" w:hint="eastAsia"/>
                <w:color w:val="333333"/>
                <w:sz w:val="28"/>
                <w:szCs w:val="28"/>
                <w:shd w:val="clear" w:color="auto" w:fill="FFFFFF"/>
              </w:rPr>
              <w:t>指导、心肺复苏、海姆立克急救法</w:t>
            </w:r>
            <w:r w:rsidRPr="00B849C4">
              <w:rPr>
                <w:rFonts w:ascii="仿宋" w:eastAsia="仿宋" w:hAnsi="仿宋" w:cs="仿宋" w:hint="eastAsia"/>
                <w:color w:val="333333"/>
                <w:sz w:val="28"/>
                <w:szCs w:val="28"/>
                <w:shd w:val="clear" w:color="auto" w:fill="FFFFFF"/>
              </w:rPr>
              <w:t>。</w:t>
            </w:r>
          </w:p>
          <w:p w14:paraId="36453AAC" w14:textId="77777777" w:rsidR="00301411" w:rsidRPr="00B849C4" w:rsidRDefault="00301411" w:rsidP="0030141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教学要求：要求婴幼儿托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专业的学生理解并掌握婴幼儿生理解剖特点及保育要点、婴幼儿的生长发育规律、婴幼儿的心理卫生知识、婴幼儿教育活动卫生以及物质环境卫生、婴幼儿的营养膳食以及常见疾病、常见的护理技术和急救技术等。能分析幼儿实际生活中的卫生现象,采取正确的措施保证婴幼儿的健康，同时提高自身的卫生水平。</w:t>
            </w:r>
          </w:p>
          <w:p w14:paraId="67CAA228" w14:textId="6D6532C7"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2</w:t>
            </w:r>
            <w:r w:rsidRPr="00B849C4">
              <w:rPr>
                <w:rFonts w:ascii="仿宋" w:eastAsia="仿宋" w:hAnsi="仿宋" w:cs="仿宋" w:hint="eastAsia"/>
                <w:color w:val="333333"/>
                <w:sz w:val="28"/>
                <w:szCs w:val="28"/>
                <w:shd w:val="clear" w:color="auto" w:fill="FFFFFF"/>
              </w:rPr>
              <w:t>）</w:t>
            </w:r>
            <w:r w:rsidRPr="00496471">
              <w:rPr>
                <w:rFonts w:ascii="仿宋" w:eastAsia="仿宋" w:hAnsi="仿宋" w:cs="仿宋"/>
                <w:color w:val="333333"/>
                <w:sz w:val="28"/>
                <w:szCs w:val="28"/>
                <w:shd w:val="clear" w:color="auto" w:fill="FFFFFF"/>
              </w:rPr>
              <w:t>0-3婴幼儿的</w:t>
            </w:r>
            <w:proofErr w:type="gramStart"/>
            <w:r w:rsidRPr="00496471">
              <w:rPr>
                <w:rFonts w:ascii="仿宋" w:eastAsia="仿宋" w:hAnsi="仿宋" w:cs="仿宋"/>
                <w:color w:val="333333"/>
                <w:sz w:val="28"/>
                <w:szCs w:val="28"/>
                <w:shd w:val="clear" w:color="auto" w:fill="FFFFFF"/>
              </w:rPr>
              <w:t>保育与</w:t>
            </w:r>
            <w:proofErr w:type="gramEnd"/>
            <w:r w:rsidRPr="00496471">
              <w:rPr>
                <w:rFonts w:ascii="仿宋" w:eastAsia="仿宋" w:hAnsi="仿宋" w:cs="仿宋"/>
                <w:color w:val="333333"/>
                <w:sz w:val="28"/>
                <w:szCs w:val="28"/>
                <w:shd w:val="clear" w:color="auto" w:fill="FFFFFF"/>
              </w:rPr>
              <w:t>教育</w:t>
            </w:r>
          </w:p>
          <w:p w14:paraId="63BBBB10" w14:textId="4F2FC245"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w:t>
            </w:r>
            <w:r w:rsidR="00301411" w:rsidRPr="00301411">
              <w:rPr>
                <w:rFonts w:ascii="仿宋" w:eastAsia="仿宋" w:hAnsi="仿宋" w:cs="仿宋" w:hint="eastAsia"/>
                <w:color w:val="333333"/>
                <w:sz w:val="28"/>
                <w:szCs w:val="28"/>
                <w:shd w:val="clear" w:color="auto" w:fill="FFFFFF"/>
              </w:rPr>
              <w:t>本课程是一门交叉学科，以幼儿教育学、儿童心理学、卫生保健学等原理为基础，研究</w:t>
            </w:r>
            <w:r w:rsidR="00301411" w:rsidRPr="00301411">
              <w:rPr>
                <w:rFonts w:ascii="仿宋" w:eastAsia="仿宋" w:hAnsi="仿宋" w:cs="仿宋"/>
                <w:color w:val="333333"/>
                <w:sz w:val="28"/>
                <w:szCs w:val="28"/>
                <w:shd w:val="clear" w:color="auto" w:fill="FFFFFF"/>
              </w:rPr>
              <w:t>0</w:t>
            </w:r>
            <w:r w:rsidR="00301411">
              <w:rPr>
                <w:rFonts w:ascii="仿宋" w:eastAsia="仿宋" w:hAnsi="仿宋" w:cs="仿宋"/>
                <w:color w:val="333333"/>
                <w:sz w:val="28"/>
                <w:szCs w:val="28"/>
                <w:shd w:val="clear" w:color="auto" w:fill="FFFFFF"/>
              </w:rPr>
              <w:t>-</w:t>
            </w:r>
            <w:r w:rsidR="00301411" w:rsidRPr="00301411">
              <w:rPr>
                <w:rFonts w:ascii="仿宋" w:eastAsia="仿宋" w:hAnsi="仿宋" w:cs="仿宋"/>
                <w:color w:val="333333"/>
                <w:sz w:val="28"/>
                <w:szCs w:val="28"/>
                <w:shd w:val="clear" w:color="auto" w:fill="FFFFFF"/>
              </w:rPr>
              <w:t>3岁婴幼儿的</w:t>
            </w:r>
            <w:proofErr w:type="gramStart"/>
            <w:r w:rsidR="00301411" w:rsidRPr="00301411">
              <w:rPr>
                <w:rFonts w:ascii="仿宋" w:eastAsia="仿宋" w:hAnsi="仿宋" w:cs="仿宋"/>
                <w:color w:val="333333"/>
                <w:sz w:val="28"/>
                <w:szCs w:val="28"/>
                <w:shd w:val="clear" w:color="auto" w:fill="FFFFFF"/>
              </w:rPr>
              <w:t>保育与</w:t>
            </w:r>
            <w:proofErr w:type="gramEnd"/>
            <w:r w:rsidR="00301411" w:rsidRPr="00301411">
              <w:rPr>
                <w:rFonts w:ascii="仿宋" w:eastAsia="仿宋" w:hAnsi="仿宋" w:cs="仿宋"/>
                <w:color w:val="333333"/>
                <w:sz w:val="28"/>
                <w:szCs w:val="28"/>
                <w:shd w:val="clear" w:color="auto" w:fill="FFFFFF"/>
              </w:rPr>
              <w:t>教育问题，旨在帮助早教专业人员和家长掌握适宜的早教理念和早教方法，促进0</w:t>
            </w:r>
            <w:r w:rsidR="00301411">
              <w:rPr>
                <w:rFonts w:ascii="仿宋" w:eastAsia="仿宋" w:hAnsi="仿宋" w:cs="仿宋"/>
                <w:color w:val="333333"/>
                <w:sz w:val="28"/>
                <w:szCs w:val="28"/>
                <w:shd w:val="clear" w:color="auto" w:fill="FFFFFF"/>
              </w:rPr>
              <w:t>-</w:t>
            </w:r>
            <w:r w:rsidR="00301411" w:rsidRPr="00301411">
              <w:rPr>
                <w:rFonts w:ascii="仿宋" w:eastAsia="仿宋" w:hAnsi="仿宋" w:cs="仿宋"/>
                <w:color w:val="333333"/>
                <w:sz w:val="28"/>
                <w:szCs w:val="28"/>
                <w:shd w:val="clear" w:color="auto" w:fill="FFFFFF"/>
              </w:rPr>
              <w:t>3岁婴幼儿健康、全面发展。该课程内容结构上不仅注重0</w:t>
            </w:r>
            <w:r w:rsidR="00301411">
              <w:rPr>
                <w:rFonts w:ascii="仿宋" w:eastAsia="仿宋" w:hAnsi="仿宋" w:cs="仿宋"/>
                <w:color w:val="333333"/>
                <w:sz w:val="28"/>
                <w:szCs w:val="28"/>
                <w:shd w:val="clear" w:color="auto" w:fill="FFFFFF"/>
              </w:rPr>
              <w:t>-</w:t>
            </w:r>
            <w:r w:rsidR="00301411" w:rsidRPr="00301411">
              <w:rPr>
                <w:rFonts w:ascii="仿宋" w:eastAsia="仿宋" w:hAnsi="仿宋" w:cs="仿宋"/>
                <w:color w:val="333333"/>
                <w:sz w:val="28"/>
                <w:szCs w:val="28"/>
                <w:shd w:val="clear" w:color="auto" w:fill="FFFFFF"/>
              </w:rPr>
              <w:t>3岁婴幼儿的现实保育问题，也关注其基本的早教问题；在内容形式上突出保教知识专业性</w:t>
            </w:r>
            <w:r w:rsidR="00301411" w:rsidRPr="00301411">
              <w:rPr>
                <w:rFonts w:ascii="仿宋" w:eastAsia="仿宋" w:hAnsi="仿宋" w:cs="仿宋"/>
                <w:color w:val="333333"/>
                <w:sz w:val="28"/>
                <w:szCs w:val="28"/>
                <w:shd w:val="clear" w:color="auto" w:fill="FFFFFF"/>
              </w:rPr>
              <w:lastRenderedPageBreak/>
              <w:t>和通俗性的统一；在课程适用范围上应兼顾学科系统性和我国国情多样性的统一；在教学设计上突出培养学生在婴幼儿保教工作中的实践能力和操作能力，具有很强的针对性和实用性。</w:t>
            </w:r>
          </w:p>
          <w:p w14:paraId="340434A6" w14:textId="6528D42D"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w:t>
            </w:r>
            <w:r w:rsidR="00301411" w:rsidRPr="00301411">
              <w:rPr>
                <w:rFonts w:ascii="仿宋" w:eastAsia="仿宋" w:hAnsi="仿宋" w:cs="仿宋" w:hint="eastAsia"/>
                <w:color w:val="333333"/>
                <w:sz w:val="28"/>
                <w:szCs w:val="28"/>
                <w:shd w:val="clear" w:color="auto" w:fill="FFFFFF"/>
              </w:rPr>
              <w:t>本课程全面、系统地阐述了</w:t>
            </w:r>
            <w:r w:rsidR="00301411" w:rsidRPr="00301411">
              <w:rPr>
                <w:rFonts w:ascii="仿宋" w:eastAsia="仿宋" w:hAnsi="仿宋" w:cs="仿宋"/>
                <w:color w:val="333333"/>
                <w:sz w:val="28"/>
                <w:szCs w:val="28"/>
                <w:shd w:val="clear" w:color="auto" w:fill="FFFFFF"/>
              </w:rPr>
              <w:t>0~3岁婴幼儿</w:t>
            </w:r>
            <w:proofErr w:type="gramStart"/>
            <w:r w:rsidR="00301411" w:rsidRPr="00301411">
              <w:rPr>
                <w:rFonts w:ascii="仿宋" w:eastAsia="仿宋" w:hAnsi="仿宋" w:cs="仿宋"/>
                <w:color w:val="333333"/>
                <w:sz w:val="28"/>
                <w:szCs w:val="28"/>
                <w:shd w:val="clear" w:color="auto" w:fill="FFFFFF"/>
              </w:rPr>
              <w:t>保育与</w:t>
            </w:r>
            <w:proofErr w:type="gramEnd"/>
            <w:r w:rsidR="00301411" w:rsidRPr="00301411">
              <w:rPr>
                <w:rFonts w:ascii="仿宋" w:eastAsia="仿宋" w:hAnsi="仿宋" w:cs="仿宋"/>
                <w:color w:val="333333"/>
                <w:sz w:val="28"/>
                <w:szCs w:val="28"/>
                <w:shd w:val="clear" w:color="auto" w:fill="FFFFFF"/>
              </w:rPr>
              <w:t>教育的基本原理、0~3岁婴幼儿的身心发展特点及相应的</w:t>
            </w:r>
            <w:proofErr w:type="gramStart"/>
            <w:r w:rsidR="00301411" w:rsidRPr="00301411">
              <w:rPr>
                <w:rFonts w:ascii="仿宋" w:eastAsia="仿宋" w:hAnsi="仿宋" w:cs="仿宋"/>
                <w:color w:val="333333"/>
                <w:sz w:val="28"/>
                <w:szCs w:val="28"/>
                <w:shd w:val="clear" w:color="auto" w:fill="FFFFFF"/>
              </w:rPr>
              <w:t>保育与</w:t>
            </w:r>
            <w:proofErr w:type="gramEnd"/>
            <w:r w:rsidR="00301411" w:rsidRPr="00301411">
              <w:rPr>
                <w:rFonts w:ascii="仿宋" w:eastAsia="仿宋" w:hAnsi="仿宋" w:cs="仿宋"/>
                <w:color w:val="333333"/>
                <w:sz w:val="28"/>
                <w:szCs w:val="28"/>
                <w:shd w:val="clear" w:color="auto" w:fill="FFFFFF"/>
              </w:rPr>
              <w:t>教育方法、婴幼儿保教机构的运作、集体早教活动的开展、0~3岁婴幼儿家庭早期教育与指导等内容、特殊儿童的早教问题。</w:t>
            </w:r>
          </w:p>
          <w:p w14:paraId="206483FF" w14:textId="48F7A082" w:rsidR="00496471" w:rsidRPr="00B849C4"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w:t>
            </w:r>
            <w:r w:rsidR="00301411" w:rsidRPr="00301411">
              <w:rPr>
                <w:rFonts w:ascii="仿宋" w:eastAsia="仿宋" w:hAnsi="仿宋" w:cs="仿宋" w:hint="eastAsia"/>
                <w:color w:val="333333"/>
                <w:sz w:val="28"/>
                <w:szCs w:val="28"/>
                <w:shd w:val="clear" w:color="auto" w:fill="FFFFFF"/>
              </w:rPr>
              <w:t>本课程教学要结合</w:t>
            </w:r>
            <w:r w:rsidR="00301411">
              <w:rPr>
                <w:rFonts w:ascii="仿宋" w:eastAsia="仿宋" w:hAnsi="仿宋" w:cs="仿宋" w:hint="eastAsia"/>
                <w:color w:val="333333"/>
                <w:sz w:val="28"/>
                <w:szCs w:val="28"/>
                <w:shd w:val="clear" w:color="auto" w:fill="FFFFFF"/>
              </w:rPr>
              <w:t>本</w:t>
            </w:r>
            <w:r w:rsidR="00301411" w:rsidRPr="00301411">
              <w:rPr>
                <w:rFonts w:ascii="仿宋" w:eastAsia="仿宋" w:hAnsi="仿宋" w:cs="仿宋" w:hint="eastAsia"/>
                <w:color w:val="333333"/>
                <w:sz w:val="28"/>
                <w:szCs w:val="28"/>
                <w:shd w:val="clear" w:color="auto" w:fill="FFFFFF"/>
              </w:rPr>
              <w:t>专业学生的特点，基于能力培养导向，突出每一章节的教学重点，有针对性地灵活采用相应教学方法。除了综合运用讲授法、演示法、观察法、讨论法、练习法等，还应积极利用小组合作学习、案例分析、角色扮演、问题教学、启发引导等方法，引导学生积极思考、大胆探索、乐于实践，提高教学效果。</w:t>
            </w:r>
          </w:p>
          <w:p w14:paraId="0B5E54F8" w14:textId="38384DCC" w:rsidR="00B849C4" w:rsidRPr="00B849C4" w:rsidRDefault="00B849C4" w:rsidP="00B849C4">
            <w:pPr>
              <w:adjustRightInd w:val="0"/>
              <w:snapToGrid w:val="0"/>
              <w:spacing w:line="480" w:lineRule="exact"/>
              <w:ind w:left="70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496471">
              <w:rPr>
                <w:rFonts w:ascii="仿宋" w:eastAsia="仿宋" w:hAnsi="仿宋" w:cs="仿宋"/>
                <w:color w:val="333333"/>
                <w:sz w:val="28"/>
                <w:szCs w:val="28"/>
                <w:shd w:val="clear" w:color="auto" w:fill="FFFFFF"/>
              </w:rPr>
              <w:t>3</w:t>
            </w:r>
            <w:r w:rsidRPr="00B849C4">
              <w:rPr>
                <w:rFonts w:ascii="仿宋" w:eastAsia="仿宋" w:hAnsi="仿宋" w:cs="仿宋" w:hint="eastAsia"/>
                <w:color w:val="333333"/>
                <w:sz w:val="28"/>
                <w:szCs w:val="28"/>
                <w:shd w:val="clear" w:color="auto" w:fill="FFFFFF"/>
              </w:rPr>
              <w:t>）婴幼儿疾病预防与照顾</w:t>
            </w:r>
          </w:p>
          <w:p w14:paraId="3CEE697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课程目标：通过学习，学生掌握有关促进婴幼儿身心健康的基本知识和基本技能，为做好托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 xml:space="preserve">的保教工作打下坚实基础。 </w:t>
            </w:r>
          </w:p>
          <w:p w14:paraId="214FC222"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主要内容：婴幼儿生理特色及保育、婴幼儿的生长发育、婴幼儿的营养及膳食、婴幼儿疾病的预防、婴幼儿的安全与急救、婴幼儿集体卫生保健。</w:t>
            </w:r>
          </w:p>
          <w:p w14:paraId="0BD7610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教学要求：学生通过学习《婴幼儿疾病预防与照顾》，能理解婴幼儿卫生保健工作的重要性，并形成正确的健康观;能全面掌握婴幼儿卫生保健工作的基本内容和要求，初步具备从事托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保教工作的能力和技能。</w:t>
            </w:r>
          </w:p>
          <w:p w14:paraId="60B218BE" w14:textId="13E68FF4"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496471">
              <w:rPr>
                <w:rFonts w:ascii="仿宋" w:eastAsia="仿宋" w:hAnsi="仿宋" w:cs="仿宋"/>
                <w:color w:val="333333"/>
                <w:sz w:val="28"/>
                <w:szCs w:val="28"/>
                <w:shd w:val="clear" w:color="auto" w:fill="FFFFFF"/>
              </w:rPr>
              <w:t>4</w:t>
            </w:r>
            <w:r w:rsidRPr="00B849C4">
              <w:rPr>
                <w:rFonts w:ascii="仿宋" w:eastAsia="仿宋" w:hAnsi="仿宋" w:cs="仿宋" w:hint="eastAsia"/>
                <w:color w:val="333333"/>
                <w:sz w:val="28"/>
                <w:szCs w:val="28"/>
                <w:shd w:val="clear" w:color="auto" w:fill="FFFFFF"/>
              </w:rPr>
              <w:t>）0-3岁婴幼儿身心发展与教养</w:t>
            </w:r>
          </w:p>
          <w:p w14:paraId="2B6C0AA4"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门课程的学习，学生学完本课程后，应达到以下的要求:1、掌握婴幼儿身心发展的基本理论;2、掌握婴幼儿不同心理发展方面的教养策略;3、能够设计婴幼儿的训练内容;4、能够制定婴幼儿教学活动;5、能够在早</w:t>
            </w:r>
            <w:proofErr w:type="gramStart"/>
            <w:r w:rsidRPr="00B849C4">
              <w:rPr>
                <w:rFonts w:ascii="仿宋" w:eastAsia="仿宋" w:hAnsi="仿宋" w:cs="仿宋" w:hint="eastAsia"/>
                <w:color w:val="333333"/>
                <w:sz w:val="28"/>
                <w:szCs w:val="28"/>
                <w:shd w:val="clear" w:color="auto" w:fill="FFFFFF"/>
              </w:rPr>
              <w:t>教机构</w:t>
            </w:r>
            <w:proofErr w:type="gramEnd"/>
            <w:r w:rsidRPr="00B849C4">
              <w:rPr>
                <w:rFonts w:ascii="仿宋" w:eastAsia="仿宋" w:hAnsi="仿宋" w:cs="仿宋" w:hint="eastAsia"/>
                <w:color w:val="333333"/>
                <w:sz w:val="28"/>
                <w:szCs w:val="28"/>
                <w:shd w:val="clear" w:color="auto" w:fill="FFFFFF"/>
              </w:rPr>
              <w:t>或家庭中进行指导。</w:t>
            </w:r>
          </w:p>
          <w:p w14:paraId="6AE0F25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主要内容：婴幼儿身心发展概述、婴幼儿动作技能与感知觉的发展及</w:t>
            </w:r>
            <w:r w:rsidRPr="00B849C4">
              <w:rPr>
                <w:rFonts w:ascii="仿宋" w:eastAsia="仿宋" w:hAnsi="仿宋" w:cs="仿宋" w:hint="eastAsia"/>
                <w:color w:val="333333"/>
                <w:sz w:val="28"/>
                <w:szCs w:val="28"/>
                <w:shd w:val="clear" w:color="auto" w:fill="FFFFFF"/>
              </w:rPr>
              <w:lastRenderedPageBreak/>
              <w:t>教养、婴幼儿思维与智力的发展及教养、婴幼儿注意的发展及教养、婴幼儿记忆的发展及教养、婴幼儿语言的发展及教养、婴幼儿情绪的发展及教养、婴幼儿想象的发展及教养、婴幼儿意志的发展及教养、婴幼儿社会性的发展及教养。</w:t>
            </w:r>
          </w:p>
          <w:p w14:paraId="52BDFFB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教学要求：学生通过学习《0-3岁婴幼儿身心发展与教养》，能理婴幼儿身心发展与教养工作的重要性，并形成正确的发展与指导观;能全面掌握婴幼儿身心发展与教养工作的基本内容和要求，初步具备从事托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婴幼儿身心发展与教养工作的能力和技能。</w:t>
            </w:r>
          </w:p>
          <w:p w14:paraId="5E082975" w14:textId="54970C58"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 xml:space="preserve"> （</w:t>
            </w:r>
            <w:r w:rsidR="00496471">
              <w:rPr>
                <w:rFonts w:ascii="仿宋" w:eastAsia="仿宋" w:hAnsi="仿宋" w:cs="仿宋"/>
                <w:color w:val="333333"/>
                <w:sz w:val="28"/>
                <w:szCs w:val="28"/>
                <w:shd w:val="clear" w:color="auto" w:fill="FFFFFF"/>
              </w:rPr>
              <w:t>5</w:t>
            </w:r>
            <w:r w:rsidRPr="00B849C4">
              <w:rPr>
                <w:rFonts w:ascii="仿宋" w:eastAsia="仿宋" w:hAnsi="仿宋" w:cs="仿宋" w:hint="eastAsia"/>
                <w:color w:val="333333"/>
                <w:sz w:val="28"/>
                <w:szCs w:val="28"/>
                <w:shd w:val="clear" w:color="auto" w:fill="FFFFFF"/>
              </w:rPr>
              <w:t>）婴幼儿营养与食品卫生</w:t>
            </w:r>
          </w:p>
          <w:p w14:paraId="7A2B51C1"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理解与掌握营养学和食品卫生学的基本理论与知识，以及食品加工生产和人们日常生活中所涉及的营养与健康、食品安全与卫生等问题。包括人体需要的能量和营养素、食品的营养、公众营养、人体健康与保健食品、食品污染与危害、食源性疾病与食物过敏、食品安全与卫生管理、各类食品的安全等内容。</w:t>
            </w:r>
          </w:p>
          <w:p w14:paraId="6AEC5AA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主要内容：人体需要的能力和营养素，各类食物的营养，各类人群的合理膳食，膳食与疾病，膳食结构和营养配餐，食品污染以及预防，食物中毒及预防，食品卫生监督与管理。</w:t>
            </w:r>
          </w:p>
          <w:p w14:paraId="085F07D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教学要求：充分利用现代教育技术，利用模型、图表、教学资源库使教学内容直观形象。采用启发法、互动式、讨论式教学方法，有多媒体教室。</w:t>
            </w:r>
          </w:p>
          <w:p w14:paraId="40BCCC73" w14:textId="370EDDF8"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496471">
              <w:rPr>
                <w:rFonts w:ascii="仿宋" w:eastAsia="仿宋" w:hAnsi="仿宋" w:cs="仿宋"/>
                <w:color w:val="333333"/>
                <w:sz w:val="28"/>
                <w:szCs w:val="28"/>
                <w:shd w:val="clear" w:color="auto" w:fill="FFFFFF"/>
              </w:rPr>
              <w:t>6</w:t>
            </w:r>
            <w:r w:rsidRPr="00B849C4">
              <w:rPr>
                <w:rFonts w:ascii="仿宋" w:eastAsia="仿宋" w:hAnsi="仿宋" w:cs="仿宋" w:hint="eastAsia"/>
                <w:color w:val="333333"/>
                <w:sz w:val="28"/>
                <w:szCs w:val="28"/>
                <w:shd w:val="clear" w:color="auto" w:fill="FFFFFF"/>
              </w:rPr>
              <w:t>）托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活动设计与指导</w:t>
            </w:r>
          </w:p>
          <w:p w14:paraId="25FC2F98"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通过本课程的学习，要求学生树立科学的婴幼儿成长与发展观，进一步明确婴幼儿教育的特殊意义，熟悉婴幼儿健康领域教育的教学内容，熟练掌握基本的教学方法，并能运用理论来指导教育教学实践。</w:t>
            </w:r>
          </w:p>
          <w:p w14:paraId="56BAAF90"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主要内容：婴幼儿教育活动的基本理论、婴幼儿教育活动的基本要素、婴幼儿教育活动的内容与设计、婴幼儿教育活动的组织技能。</w:t>
            </w:r>
          </w:p>
          <w:p w14:paraId="52EDFCE1" w14:textId="05375A4A" w:rsid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教学要求：本课程主要运用理论与实践相结合的方法进行教学。理论部分以讲授为主,注重培养学生的自学能力和分析解答现实问题的能力。</w:t>
            </w:r>
            <w:r w:rsidRPr="00B849C4">
              <w:rPr>
                <w:rFonts w:ascii="仿宋" w:eastAsia="仿宋" w:hAnsi="仿宋" w:cs="仿宋" w:hint="eastAsia"/>
                <w:color w:val="333333"/>
                <w:sz w:val="28"/>
                <w:szCs w:val="28"/>
                <w:shd w:val="clear" w:color="auto" w:fill="FFFFFF"/>
              </w:rPr>
              <w:lastRenderedPageBreak/>
              <w:t>实践部分将通过组织学生校内实验实训:模拟练习、评课、说课、创编设计。</w:t>
            </w:r>
          </w:p>
          <w:p w14:paraId="185D532E" w14:textId="00B07258"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7</w:t>
            </w:r>
            <w:r w:rsidRPr="00B849C4">
              <w:rPr>
                <w:rFonts w:ascii="仿宋" w:eastAsia="仿宋" w:hAnsi="仿宋" w:cs="仿宋" w:hint="eastAsia"/>
                <w:color w:val="333333"/>
                <w:sz w:val="28"/>
                <w:szCs w:val="28"/>
                <w:shd w:val="clear" w:color="auto" w:fill="FFFFFF"/>
              </w:rPr>
              <w:t>）</w:t>
            </w:r>
            <w:r w:rsidRPr="00496471">
              <w:rPr>
                <w:rFonts w:ascii="仿宋" w:eastAsia="仿宋" w:hAnsi="仿宋" w:cs="仿宋" w:hint="eastAsia"/>
                <w:color w:val="333333"/>
                <w:sz w:val="28"/>
                <w:szCs w:val="28"/>
                <w:shd w:val="clear" w:color="auto" w:fill="FFFFFF"/>
              </w:rPr>
              <w:t>儿童心理与行为测评</w:t>
            </w:r>
          </w:p>
          <w:p w14:paraId="4F4CD045" w14:textId="58554EFC"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w:t>
            </w:r>
            <w:r w:rsidR="00B30271">
              <w:rPr>
                <w:rFonts w:ascii="仿宋" w:eastAsia="仿宋" w:hAnsi="仿宋" w:cs="仿宋" w:hint="eastAsia"/>
                <w:color w:val="333333"/>
                <w:sz w:val="28"/>
                <w:szCs w:val="28"/>
                <w:shd w:val="clear" w:color="auto" w:fill="FFFFFF"/>
              </w:rPr>
              <w:t>本课程</w:t>
            </w:r>
            <w:r w:rsidR="00B30271" w:rsidRPr="00B30271">
              <w:rPr>
                <w:rFonts w:ascii="仿宋" w:eastAsia="仿宋" w:hAnsi="仿宋" w:cs="仿宋" w:hint="eastAsia"/>
                <w:color w:val="333333"/>
                <w:sz w:val="28"/>
                <w:szCs w:val="28"/>
                <w:shd w:val="clear" w:color="auto" w:fill="FFFFFF"/>
              </w:rPr>
              <w:t>是婴幼儿托</w:t>
            </w:r>
            <w:proofErr w:type="gramStart"/>
            <w:r w:rsidR="00B30271" w:rsidRPr="00B30271">
              <w:rPr>
                <w:rFonts w:ascii="仿宋" w:eastAsia="仿宋" w:hAnsi="仿宋" w:cs="仿宋" w:hint="eastAsia"/>
                <w:color w:val="333333"/>
                <w:sz w:val="28"/>
                <w:szCs w:val="28"/>
                <w:shd w:val="clear" w:color="auto" w:fill="FFFFFF"/>
              </w:rPr>
              <w:t>育服务</w:t>
            </w:r>
            <w:proofErr w:type="gramEnd"/>
            <w:r w:rsidR="00B30271" w:rsidRPr="00B30271">
              <w:rPr>
                <w:rFonts w:ascii="仿宋" w:eastAsia="仿宋" w:hAnsi="仿宋" w:cs="仿宋" w:hint="eastAsia"/>
                <w:color w:val="333333"/>
                <w:sz w:val="28"/>
                <w:szCs w:val="28"/>
                <w:shd w:val="clear" w:color="auto" w:fill="FFFFFF"/>
              </w:rPr>
              <w:t>与管理</w:t>
            </w:r>
            <w:proofErr w:type="gramStart"/>
            <w:r w:rsidR="00B30271" w:rsidRPr="00B30271">
              <w:rPr>
                <w:rFonts w:ascii="仿宋" w:eastAsia="仿宋" w:hAnsi="仿宋" w:cs="仿宋" w:hint="eastAsia"/>
                <w:color w:val="333333"/>
                <w:sz w:val="28"/>
                <w:szCs w:val="28"/>
                <w:shd w:val="clear" w:color="auto" w:fill="FFFFFF"/>
              </w:rPr>
              <w:t>专业专业</w:t>
            </w:r>
            <w:proofErr w:type="gramEnd"/>
            <w:r w:rsidR="00B30271" w:rsidRPr="00B30271">
              <w:rPr>
                <w:rFonts w:ascii="仿宋" w:eastAsia="仿宋" w:hAnsi="仿宋" w:cs="仿宋" w:hint="eastAsia"/>
                <w:color w:val="333333"/>
                <w:sz w:val="28"/>
                <w:szCs w:val="28"/>
                <w:shd w:val="clear" w:color="auto" w:fill="FFFFFF"/>
              </w:rPr>
              <w:t>主干课。对本专业学生而言，该课程主要讲述学前儿童心理发展的基本理论和方法，阐述儿童心理发生、发展的规律，分析各年龄阶段儿童生理发展、认知发展、情感和社会性发展的特点，研究影响儿童发展的因素，旨在使学员更好地理解儿童的心理和行为特点，更好地支持、促进儿童的成长。</w:t>
            </w:r>
          </w:p>
          <w:p w14:paraId="50DEC89F" w14:textId="1C30C49B"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w:t>
            </w:r>
            <w:r w:rsidR="00B30271">
              <w:rPr>
                <w:rFonts w:ascii="仿宋" w:eastAsia="仿宋" w:hAnsi="仿宋" w:cs="仿宋" w:hint="eastAsia"/>
                <w:color w:val="333333"/>
                <w:sz w:val="28"/>
                <w:szCs w:val="28"/>
                <w:shd w:val="clear" w:color="auto" w:fill="FFFFFF"/>
              </w:rPr>
              <w:t>本课程主要内容包括</w:t>
            </w:r>
            <w:r w:rsidR="00B30271" w:rsidRPr="00B30271">
              <w:rPr>
                <w:rFonts w:ascii="仿宋" w:eastAsia="仿宋" w:hAnsi="仿宋" w:cs="仿宋" w:hint="eastAsia"/>
                <w:color w:val="333333"/>
                <w:sz w:val="28"/>
                <w:szCs w:val="28"/>
                <w:shd w:val="clear" w:color="auto" w:fill="FFFFFF"/>
              </w:rPr>
              <w:t>绪论、学前儿童心理学的基本理论流派、影响学前儿童发展的生物学因素、学前儿童生理的发展、学前儿童的认知发展、学前儿童的语言发展、学前儿童情绪的发展、人格与社会性发展、家庭与儿童发展、家庭以外的环境与儿童发展</w:t>
            </w:r>
          </w:p>
          <w:p w14:paraId="0DC368A3" w14:textId="70BC57E0" w:rsidR="00496471" w:rsidRPr="00B849C4"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w:t>
            </w:r>
            <w:r w:rsidR="003359E8" w:rsidRPr="003359E8">
              <w:rPr>
                <w:rFonts w:ascii="仿宋" w:eastAsia="仿宋" w:hAnsi="仿宋" w:cs="仿宋" w:hint="eastAsia"/>
                <w:color w:val="333333"/>
                <w:sz w:val="28"/>
                <w:szCs w:val="28"/>
                <w:shd w:val="clear" w:color="auto" w:fill="FFFFFF"/>
              </w:rPr>
              <w:t>在教学方法上，根据本课程理论与实践并重的特点，面授教学中重在引导学生理解并掌握基本的理论内容，在此基础上应该特别强调实践教学和实训操作，重视在真实情境中通过观察、分析、思考和实践获得的学习体验，充分利用当地教育机构作为重要教学资源联系自身工作实践经验理解和掌握课程内容，构建自己的知识系统和能力。</w:t>
            </w:r>
          </w:p>
          <w:p w14:paraId="7D0308BC" w14:textId="2749E755" w:rsidR="00496471"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8</w:t>
            </w:r>
            <w:r w:rsidRPr="00B849C4">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小儿推拿</w:t>
            </w:r>
          </w:p>
          <w:p w14:paraId="7873194B" w14:textId="48B8CF1B" w:rsidR="00496471" w:rsidRDefault="00496471" w:rsidP="008A0442">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w:t>
            </w:r>
            <w:r w:rsidR="008A0442" w:rsidRPr="008A0442">
              <w:rPr>
                <w:rFonts w:ascii="仿宋" w:eastAsia="仿宋" w:hAnsi="仿宋" w:cs="仿宋" w:hint="eastAsia"/>
                <w:color w:val="333333"/>
                <w:sz w:val="28"/>
                <w:szCs w:val="28"/>
                <w:shd w:val="clear" w:color="auto" w:fill="FFFFFF"/>
              </w:rPr>
              <w:t>小儿推拿是建立在祖国医学整体观念的基础上，以阴阳五行、脏腑经络等学说为理论指导，运用各种手法刺激穴位，使经络通畅、气血流通，以达到调整脏腑功能、治病保健目的的一种方法。</w:t>
            </w:r>
          </w:p>
          <w:p w14:paraId="729E3BF8" w14:textId="7D3E4937" w:rsidR="00496471" w:rsidRDefault="00496471" w:rsidP="008A0442">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w:t>
            </w:r>
            <w:r w:rsidR="008A0442" w:rsidRPr="008A0442">
              <w:rPr>
                <w:rFonts w:ascii="仿宋" w:eastAsia="仿宋" w:hAnsi="仿宋" w:cs="仿宋" w:hint="eastAsia"/>
                <w:color w:val="333333"/>
                <w:sz w:val="28"/>
                <w:szCs w:val="28"/>
                <w:shd w:val="clear" w:color="auto" w:fill="FFFFFF"/>
              </w:rPr>
              <w:t>小儿推拿概要</w:t>
            </w:r>
            <w:r w:rsidR="008A0442">
              <w:rPr>
                <w:rFonts w:ascii="仿宋" w:eastAsia="仿宋" w:hAnsi="仿宋" w:cs="仿宋" w:hint="eastAsia"/>
                <w:color w:val="333333"/>
                <w:sz w:val="28"/>
                <w:szCs w:val="28"/>
                <w:shd w:val="clear" w:color="auto" w:fill="FFFFFF"/>
              </w:rPr>
              <w:t>、</w:t>
            </w:r>
            <w:r w:rsidR="008A0442" w:rsidRPr="008A0442">
              <w:rPr>
                <w:rFonts w:ascii="仿宋" w:eastAsia="仿宋" w:hAnsi="仿宋" w:cs="仿宋"/>
                <w:color w:val="333333"/>
                <w:sz w:val="28"/>
                <w:szCs w:val="28"/>
                <w:shd w:val="clear" w:color="auto" w:fill="FFFFFF"/>
              </w:rPr>
              <w:t>儿推手法，以常用手法为主(推法、拿法、按法、摩法、揉法、</w:t>
            </w:r>
            <w:r w:rsidR="008A0442" w:rsidRPr="008A0442">
              <w:rPr>
                <w:rFonts w:ascii="仿宋" w:eastAsia="仿宋" w:hAnsi="仿宋" w:cs="仿宋" w:hint="eastAsia"/>
                <w:color w:val="333333"/>
                <w:sz w:val="28"/>
                <w:szCs w:val="28"/>
                <w:shd w:val="clear" w:color="auto" w:fill="FFFFFF"/>
              </w:rPr>
              <w:t>运法、掐法、捏法</w:t>
            </w:r>
            <w:r w:rsidR="008A0442" w:rsidRPr="008A0442">
              <w:rPr>
                <w:rFonts w:ascii="仿宋" w:eastAsia="仿宋" w:hAnsi="仿宋" w:cs="仿宋"/>
                <w:color w:val="333333"/>
                <w:sz w:val="28"/>
                <w:szCs w:val="28"/>
                <w:shd w:val="clear" w:color="auto" w:fill="FFFFFF"/>
              </w:rPr>
              <w:t>8法)以复式手法为辅</w:t>
            </w:r>
            <w:r w:rsidR="008A0442">
              <w:rPr>
                <w:rFonts w:ascii="仿宋" w:eastAsia="仿宋" w:hAnsi="仿宋" w:cs="仿宋" w:hint="eastAsia"/>
                <w:color w:val="333333"/>
                <w:sz w:val="28"/>
                <w:szCs w:val="28"/>
                <w:shd w:val="clear" w:color="auto" w:fill="FFFFFF"/>
              </w:rPr>
              <w:t>、小</w:t>
            </w:r>
            <w:r w:rsidR="008A0442" w:rsidRPr="008A0442">
              <w:rPr>
                <w:rFonts w:ascii="仿宋" w:eastAsia="仿宋" w:hAnsi="仿宋" w:cs="仿宋" w:hint="eastAsia"/>
                <w:color w:val="333333"/>
                <w:sz w:val="28"/>
                <w:szCs w:val="28"/>
                <w:shd w:val="clear" w:color="auto" w:fill="FFFFFF"/>
              </w:rPr>
              <w:t>儿推常用穴位</w:t>
            </w:r>
            <w:r w:rsidR="008A0442">
              <w:rPr>
                <w:rFonts w:ascii="仿宋" w:eastAsia="仿宋" w:hAnsi="仿宋" w:cs="仿宋" w:hint="eastAsia"/>
                <w:color w:val="333333"/>
                <w:sz w:val="28"/>
                <w:szCs w:val="28"/>
                <w:shd w:val="clear" w:color="auto" w:fill="FFFFFF"/>
              </w:rPr>
              <w:t>、</w:t>
            </w:r>
            <w:r w:rsidR="008A0442" w:rsidRPr="008A0442">
              <w:rPr>
                <w:rFonts w:ascii="仿宋" w:eastAsia="仿宋" w:hAnsi="仿宋" w:cs="仿宋" w:hint="eastAsia"/>
                <w:color w:val="333333"/>
                <w:sz w:val="28"/>
                <w:szCs w:val="28"/>
                <w:shd w:val="clear" w:color="auto" w:fill="FFFFFF"/>
              </w:rPr>
              <w:t>常见病症的</w:t>
            </w:r>
            <w:r w:rsidR="008A0442">
              <w:rPr>
                <w:rFonts w:ascii="仿宋" w:eastAsia="仿宋" w:hAnsi="仿宋" w:cs="仿宋" w:hint="eastAsia"/>
                <w:color w:val="333333"/>
                <w:sz w:val="28"/>
                <w:szCs w:val="28"/>
                <w:shd w:val="clear" w:color="auto" w:fill="FFFFFF"/>
              </w:rPr>
              <w:t>推拿</w:t>
            </w:r>
            <w:r w:rsidR="008A0442" w:rsidRPr="008A0442">
              <w:rPr>
                <w:rFonts w:ascii="仿宋" w:eastAsia="仿宋" w:hAnsi="仿宋" w:cs="仿宋" w:hint="eastAsia"/>
                <w:color w:val="333333"/>
                <w:sz w:val="28"/>
                <w:szCs w:val="28"/>
                <w:shd w:val="clear" w:color="auto" w:fill="FFFFFF"/>
              </w:rPr>
              <w:t>治疗</w:t>
            </w:r>
            <w:r w:rsidR="008A0442">
              <w:rPr>
                <w:rFonts w:ascii="仿宋" w:eastAsia="仿宋" w:hAnsi="仿宋" w:cs="仿宋" w:hint="eastAsia"/>
                <w:color w:val="333333"/>
                <w:sz w:val="28"/>
                <w:szCs w:val="28"/>
                <w:shd w:val="clear" w:color="auto" w:fill="FFFFFF"/>
              </w:rPr>
              <w:t>。</w:t>
            </w:r>
          </w:p>
          <w:p w14:paraId="3B6F7E53" w14:textId="43E7FD75" w:rsidR="00496471" w:rsidRPr="00B849C4" w:rsidRDefault="00496471" w:rsidP="0049647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w:t>
            </w:r>
            <w:r w:rsidR="008A0442" w:rsidRPr="00B849C4">
              <w:rPr>
                <w:rFonts w:ascii="仿宋" w:eastAsia="仿宋" w:hAnsi="仿宋" w:cs="仿宋" w:hint="eastAsia"/>
                <w:color w:val="333333"/>
                <w:sz w:val="28"/>
                <w:szCs w:val="28"/>
                <w:shd w:val="clear" w:color="auto" w:fill="FFFFFF"/>
              </w:rPr>
              <w:t>基于行动导向,根据每一章节的内容特点和教学要求，有针对性的灵活采用相应教学方法</w:t>
            </w:r>
            <w:r w:rsidR="008A0442">
              <w:rPr>
                <w:rFonts w:ascii="仿宋" w:eastAsia="仿宋" w:hAnsi="仿宋" w:cs="仿宋" w:hint="eastAsia"/>
                <w:color w:val="333333"/>
                <w:sz w:val="28"/>
                <w:szCs w:val="28"/>
                <w:shd w:val="clear" w:color="auto" w:fill="FFFFFF"/>
              </w:rPr>
              <w:t>。</w:t>
            </w:r>
            <w:r w:rsidR="008A0442" w:rsidRPr="00B849C4">
              <w:rPr>
                <w:rFonts w:ascii="仿宋" w:eastAsia="仿宋" w:hAnsi="仿宋" w:cs="仿宋" w:hint="eastAsia"/>
                <w:color w:val="333333"/>
                <w:sz w:val="28"/>
                <w:szCs w:val="28"/>
                <w:shd w:val="clear" w:color="auto" w:fill="FFFFFF"/>
              </w:rPr>
              <w:t>除了综合运用讲授法、演示法、观察法、讨论法、练习法等，还应积极利用小组合作学习、案例分析、问题教学、启发引导等方法，引导学生积极思考、大胆探索、乐于实践，提高教</w:t>
            </w:r>
            <w:r w:rsidR="008A0442" w:rsidRPr="00B849C4">
              <w:rPr>
                <w:rFonts w:ascii="仿宋" w:eastAsia="仿宋" w:hAnsi="仿宋" w:cs="仿宋" w:hint="eastAsia"/>
                <w:color w:val="333333"/>
                <w:sz w:val="28"/>
                <w:szCs w:val="28"/>
                <w:shd w:val="clear" w:color="auto" w:fill="FFFFFF"/>
              </w:rPr>
              <w:lastRenderedPageBreak/>
              <w:t>学效果。</w:t>
            </w:r>
          </w:p>
          <w:p w14:paraId="69553CEC" w14:textId="071EA941"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3.专业拓展课程开设有：蒙台梭利教学法、特殊幼儿呵护与教育、现代教育技术</w:t>
            </w:r>
            <w:r w:rsidR="00496471">
              <w:rPr>
                <w:rFonts w:ascii="仿宋" w:eastAsia="仿宋" w:hAnsi="仿宋" w:cs="仿宋" w:hint="eastAsia"/>
                <w:color w:val="333333"/>
                <w:sz w:val="28"/>
                <w:szCs w:val="28"/>
                <w:shd w:val="clear" w:color="auto" w:fill="FFFFFF"/>
              </w:rPr>
              <w:t>、</w:t>
            </w:r>
            <w:r w:rsidR="00496471" w:rsidRPr="00B849C4">
              <w:rPr>
                <w:rFonts w:ascii="仿宋" w:eastAsia="仿宋" w:hAnsi="仿宋" w:cs="仿宋" w:hint="eastAsia"/>
                <w:color w:val="333333"/>
                <w:sz w:val="28"/>
                <w:szCs w:val="28"/>
                <w:shd w:val="clear" w:color="auto" w:fill="FFFFFF"/>
              </w:rPr>
              <w:t>幼儿音乐教育</w:t>
            </w:r>
            <w:r w:rsidR="00496471">
              <w:rPr>
                <w:rFonts w:ascii="仿宋" w:eastAsia="仿宋" w:hAnsi="仿宋" w:cs="仿宋" w:hint="eastAsia"/>
                <w:color w:val="333333"/>
                <w:sz w:val="28"/>
                <w:szCs w:val="28"/>
                <w:shd w:val="clear" w:color="auto" w:fill="FFFFFF"/>
              </w:rPr>
              <w:t>、</w:t>
            </w:r>
            <w:r w:rsidR="00496471" w:rsidRPr="00B849C4">
              <w:rPr>
                <w:rFonts w:ascii="仿宋" w:eastAsia="仿宋" w:hAnsi="仿宋" w:cs="仿宋" w:hint="eastAsia"/>
                <w:color w:val="333333"/>
                <w:sz w:val="28"/>
                <w:szCs w:val="28"/>
                <w:shd w:val="clear" w:color="auto" w:fill="FFFFFF"/>
              </w:rPr>
              <w:t>幼儿</w:t>
            </w:r>
            <w:r w:rsidR="00496471">
              <w:rPr>
                <w:rFonts w:ascii="仿宋" w:eastAsia="仿宋" w:hAnsi="仿宋" w:cs="仿宋" w:hint="eastAsia"/>
                <w:color w:val="333333"/>
                <w:sz w:val="28"/>
                <w:szCs w:val="28"/>
                <w:shd w:val="clear" w:color="auto" w:fill="FFFFFF"/>
              </w:rPr>
              <w:t>美术</w:t>
            </w:r>
            <w:r w:rsidR="00496471" w:rsidRPr="00B849C4">
              <w:rPr>
                <w:rFonts w:ascii="仿宋" w:eastAsia="仿宋" w:hAnsi="仿宋" w:cs="仿宋" w:hint="eastAsia"/>
                <w:color w:val="333333"/>
                <w:sz w:val="28"/>
                <w:szCs w:val="28"/>
                <w:shd w:val="clear" w:color="auto" w:fill="FFFFFF"/>
              </w:rPr>
              <w:t>教育</w:t>
            </w:r>
            <w:r w:rsidR="00496471">
              <w:rPr>
                <w:rFonts w:ascii="仿宋" w:eastAsia="仿宋" w:hAnsi="仿宋" w:cs="仿宋" w:hint="eastAsia"/>
                <w:color w:val="333333"/>
                <w:sz w:val="28"/>
                <w:szCs w:val="28"/>
                <w:shd w:val="clear" w:color="auto" w:fill="FFFFFF"/>
              </w:rPr>
              <w:t>、</w:t>
            </w:r>
            <w:r w:rsidR="00496471" w:rsidRPr="00B849C4">
              <w:rPr>
                <w:rFonts w:ascii="仿宋" w:eastAsia="仿宋" w:hAnsi="仿宋" w:cs="仿宋" w:hint="eastAsia"/>
                <w:color w:val="333333"/>
                <w:sz w:val="28"/>
                <w:szCs w:val="28"/>
                <w:shd w:val="clear" w:color="auto" w:fill="FFFFFF"/>
              </w:rPr>
              <w:t>幼儿</w:t>
            </w:r>
            <w:r w:rsidR="00496471">
              <w:rPr>
                <w:rFonts w:ascii="仿宋" w:eastAsia="仿宋" w:hAnsi="仿宋" w:cs="仿宋" w:hint="eastAsia"/>
                <w:color w:val="333333"/>
                <w:sz w:val="28"/>
                <w:szCs w:val="28"/>
                <w:shd w:val="clear" w:color="auto" w:fill="FFFFFF"/>
              </w:rPr>
              <w:t>舞蹈</w:t>
            </w:r>
            <w:r w:rsidR="00496471" w:rsidRPr="00B849C4">
              <w:rPr>
                <w:rFonts w:ascii="仿宋" w:eastAsia="仿宋" w:hAnsi="仿宋" w:cs="仿宋" w:hint="eastAsia"/>
                <w:color w:val="333333"/>
                <w:sz w:val="28"/>
                <w:szCs w:val="28"/>
                <w:shd w:val="clear" w:color="auto" w:fill="FFFFFF"/>
              </w:rPr>
              <w:t>教育</w:t>
            </w:r>
            <w:r w:rsidRPr="00B849C4">
              <w:rPr>
                <w:rFonts w:ascii="仿宋" w:eastAsia="仿宋" w:hAnsi="仿宋" w:cs="仿宋" w:hint="eastAsia"/>
                <w:color w:val="333333"/>
                <w:sz w:val="28"/>
                <w:szCs w:val="28"/>
                <w:shd w:val="clear" w:color="auto" w:fill="FFFFFF"/>
              </w:rPr>
              <w:t xml:space="preserve">。 </w:t>
            </w:r>
          </w:p>
          <w:p w14:paraId="060F203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（1）蒙台梭利教学法</w:t>
            </w:r>
          </w:p>
          <w:p w14:paraId="0D52FEA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课程目标：本课程的总体培养目标:培养学生从事一线蒙氏教育所需要的理念、知识与技能。</w:t>
            </w:r>
          </w:p>
          <w:p w14:paraId="4400E486"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主要内容：“儿童之家”的缘起、“儿童之家”的纪律、“儿童之家”的教师、日常生活训练与儿童膳食、肌肉训练—体操、自然教育、感官教育、语言教育、数学教育、科学文化教育。</w:t>
            </w:r>
          </w:p>
          <w:p w14:paraId="714BD2ED"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教学要求：启发式教学法、案例教学法、情境教学法、探究教学法、合作教学法、体验式学习等。</w:t>
            </w:r>
          </w:p>
          <w:p w14:paraId="518642D9" w14:textId="63DEDB55"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sidR="00256E21">
              <w:rPr>
                <w:rFonts w:ascii="仿宋" w:eastAsia="仿宋" w:hAnsi="仿宋" w:cs="仿宋"/>
                <w:color w:val="333333"/>
                <w:sz w:val="28"/>
                <w:szCs w:val="28"/>
                <w:shd w:val="clear" w:color="auto" w:fill="FFFFFF"/>
              </w:rPr>
              <w:t>2</w:t>
            </w:r>
            <w:r w:rsidRPr="00B849C4">
              <w:rPr>
                <w:rFonts w:ascii="仿宋" w:eastAsia="仿宋" w:hAnsi="仿宋" w:cs="仿宋" w:hint="eastAsia"/>
                <w:color w:val="333333"/>
                <w:sz w:val="28"/>
                <w:szCs w:val="28"/>
                <w:shd w:val="clear" w:color="auto" w:fill="FFFFFF"/>
              </w:rPr>
              <w:t>）特殊幼儿呵护与教育</w:t>
            </w:r>
          </w:p>
          <w:p w14:paraId="26BF506E"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本课程教学是让学生树立正确的特殊幼儿教育观念,弄清学前特殊幼儿教育的基本原理和方法，掌握普通幼儿教育环境中不同类型特殊幼儿的教育方法，并能综合应用这些理论和方法，正确、恰当地分析托</w:t>
            </w:r>
            <w:proofErr w:type="gramStart"/>
            <w:r w:rsidRPr="00B849C4">
              <w:rPr>
                <w:rFonts w:ascii="仿宋" w:eastAsia="仿宋" w:hAnsi="仿宋" w:cs="仿宋" w:hint="eastAsia"/>
                <w:color w:val="333333"/>
                <w:sz w:val="28"/>
                <w:szCs w:val="28"/>
                <w:shd w:val="clear" w:color="auto" w:fill="FFFFFF"/>
              </w:rPr>
              <w:t>育教育</w:t>
            </w:r>
            <w:proofErr w:type="gramEnd"/>
            <w:r w:rsidRPr="00B849C4">
              <w:rPr>
                <w:rFonts w:ascii="仿宋" w:eastAsia="仿宋" w:hAnsi="仿宋" w:cs="仿宋" w:hint="eastAsia"/>
                <w:color w:val="333333"/>
                <w:sz w:val="28"/>
                <w:szCs w:val="28"/>
                <w:shd w:val="clear" w:color="auto" w:fill="FFFFFF"/>
              </w:rPr>
              <w:t>机构中特殊幼儿的特殊需要并施以恰当的教育，为提高婴幼儿的教育质量，促进全体婴幼儿的全面发展提供必要的理论和方法指导。</w:t>
            </w:r>
          </w:p>
          <w:p w14:paraId="147D5E63"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特殊婴幼儿早期训练与指导概要、听觉障碍婴幼儿的早期训练与指导、智力障碍婴幼儿的早期训练与指导、视觉障碍婴幼儿的早期训练与指导、自闭症婴幼儿的早期训练与指导、情绪与行为障碍婴幼儿的早期训练与指导、言语与语言障碍婴幼儿的早期训练与指导、学习障碍婴幼儿的早期训练与指导、资赋优异婴幼儿的早期训练与指导、特殊婴幼儿早期训练与指导多元干预方法介绍。</w:t>
            </w:r>
          </w:p>
          <w:p w14:paraId="289AA7F3" w14:textId="2CC53BF9"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教学要求：本课程教学要结合学婴幼儿托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与管理专业学生的特点，基于行动导向,根据每一章节的内容特点和教学要求，有针对性的灵活采用相应教学方法</w:t>
            </w:r>
            <w:r w:rsidR="008A0442">
              <w:rPr>
                <w:rFonts w:ascii="仿宋" w:eastAsia="仿宋" w:hAnsi="仿宋" w:cs="仿宋" w:hint="eastAsia"/>
                <w:color w:val="333333"/>
                <w:sz w:val="28"/>
                <w:szCs w:val="28"/>
                <w:shd w:val="clear" w:color="auto" w:fill="FFFFFF"/>
              </w:rPr>
              <w:t>。</w:t>
            </w:r>
            <w:r w:rsidRPr="00B849C4">
              <w:rPr>
                <w:rFonts w:ascii="仿宋" w:eastAsia="仿宋" w:hAnsi="仿宋" w:cs="仿宋" w:hint="eastAsia"/>
                <w:color w:val="333333"/>
                <w:sz w:val="28"/>
                <w:szCs w:val="28"/>
                <w:shd w:val="clear" w:color="auto" w:fill="FFFFFF"/>
              </w:rPr>
              <w:t>除了综合运用讲授法、演示法、观察法、讨论法、练习法等，还应积极利用小组合作学习、案例分析、问题教学、启发引导等方法，引导学生积极思考、大胆探索、乐于实践，提高教学效果。</w:t>
            </w:r>
          </w:p>
          <w:p w14:paraId="5029E0A8" w14:textId="178BC812"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w:t>
            </w:r>
            <w:r w:rsidR="00256E21">
              <w:rPr>
                <w:rFonts w:ascii="仿宋" w:eastAsia="仿宋" w:hAnsi="仿宋" w:cs="仿宋"/>
                <w:color w:val="333333"/>
                <w:sz w:val="28"/>
                <w:szCs w:val="28"/>
                <w:shd w:val="clear" w:color="auto" w:fill="FFFFFF"/>
              </w:rPr>
              <w:t>3</w:t>
            </w:r>
            <w:r w:rsidRPr="00B849C4">
              <w:rPr>
                <w:rFonts w:ascii="仿宋" w:eastAsia="仿宋" w:hAnsi="仿宋" w:cs="仿宋" w:hint="eastAsia"/>
                <w:color w:val="333333"/>
                <w:sz w:val="28"/>
                <w:szCs w:val="28"/>
                <w:shd w:val="clear" w:color="auto" w:fill="FFFFFF"/>
              </w:rPr>
              <w:t>）现代教育技术</w:t>
            </w:r>
          </w:p>
          <w:p w14:paraId="719C5C87"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课程目标：学习先进教学理论、学习理论，掌握现代教育思想，树立终生学习理念。培养与提高学习者信息素养、媒体素养、学习与创新技能、批判性思考与问题解决能力。</w:t>
            </w:r>
          </w:p>
          <w:p w14:paraId="16969C89"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主要内容：现代教育技术概述、学习科学与技术、信息素养与能力培养、多媒体素材的获取与处理、教学设计基础、演示课件的制作、网络课件与课程的设计与开发、教育装备技术、现代课堂教学技能训练</w:t>
            </w:r>
          </w:p>
          <w:p w14:paraId="2AFFE00E"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教学要求：综合运用讲授法、演示法、观察法、讨论法、练习法等。</w:t>
            </w:r>
          </w:p>
          <w:p w14:paraId="1F5A6B9C" w14:textId="5A405219"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4</w:t>
            </w:r>
            <w:r w:rsidRPr="00B849C4">
              <w:rPr>
                <w:rFonts w:ascii="仿宋" w:eastAsia="仿宋" w:hAnsi="仿宋" w:cs="仿宋" w:hint="eastAsia"/>
                <w:color w:val="333333"/>
                <w:sz w:val="28"/>
                <w:szCs w:val="28"/>
                <w:shd w:val="clear" w:color="auto" w:fill="FFFFFF"/>
              </w:rPr>
              <w:t>）幼儿音乐教育</w:t>
            </w:r>
          </w:p>
          <w:p w14:paraId="6ADF0FC5"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课程目标：掌握一些最基本、</w:t>
            </w:r>
            <w:proofErr w:type="gramStart"/>
            <w:r w:rsidRPr="00B849C4">
              <w:rPr>
                <w:rFonts w:ascii="仿宋" w:eastAsia="仿宋" w:hAnsi="仿宋" w:cs="仿宋" w:hint="eastAsia"/>
                <w:color w:val="333333"/>
                <w:sz w:val="28"/>
                <w:szCs w:val="28"/>
                <w:shd w:val="clear" w:color="auto" w:fill="FFFFFF"/>
              </w:rPr>
              <w:t>最初步</w:t>
            </w:r>
            <w:proofErr w:type="gramEnd"/>
            <w:r w:rsidRPr="00B849C4">
              <w:rPr>
                <w:rFonts w:ascii="仿宋" w:eastAsia="仿宋" w:hAnsi="仿宋" w:cs="仿宋" w:hint="eastAsia"/>
                <w:color w:val="333333"/>
                <w:sz w:val="28"/>
                <w:szCs w:val="28"/>
                <w:shd w:val="clear" w:color="auto" w:fill="FFFFFF"/>
              </w:rPr>
              <w:t>的歌唱技能，能够正确地咬字、吐字和呼吸，能较自然地运用音乐表情和身体运用表情，正确地感知、理解歌曲中歌词、曲调所表达的呢日用，情感。</w:t>
            </w:r>
          </w:p>
          <w:p w14:paraId="0A6CD914"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主要内容：歌唱活动，包括独唱、齐唱、接唱、对唱、领唱齐唱、乱唱、合唱等内容，韵律活动，打击乐活动，欣赏活动。</w:t>
            </w:r>
          </w:p>
          <w:p w14:paraId="0CD085F2"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教学要求：教学中注意随时总结当前教育实践中的经验，重视吸取现代音乐教育的新思想和新方法。采用理论教学与实际性环节教学相结合，用示范—模仿—练习的模式，以锻炼和培养学生的实际操作能力。</w:t>
            </w:r>
          </w:p>
          <w:p w14:paraId="36AF58CD" w14:textId="709A81DD"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5</w:t>
            </w:r>
            <w:r w:rsidRPr="00B849C4">
              <w:rPr>
                <w:rFonts w:ascii="仿宋" w:eastAsia="仿宋" w:hAnsi="仿宋" w:cs="仿宋" w:hint="eastAsia"/>
                <w:color w:val="333333"/>
                <w:sz w:val="28"/>
                <w:szCs w:val="28"/>
                <w:shd w:val="clear" w:color="auto" w:fill="FFFFFF"/>
              </w:rPr>
              <w:t>）幼儿美术教育</w:t>
            </w:r>
          </w:p>
          <w:p w14:paraId="7FEE79AD"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课程目标：掌握婴幼儿园美术教学的理论知识，具备美术教学的实际操作能力。</w:t>
            </w:r>
          </w:p>
          <w:p w14:paraId="7ABECD71"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主要内容：婴幼儿美术教育活动的意义和任务，婴幼儿美术课的内容有绘画、手工、美欣赏，美术课的类型，婴幼儿美术教学的原则和方法，婴幼儿各年龄班美术教学的内容，要求和组织领导，托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日常美术活动，托</w:t>
            </w:r>
            <w:proofErr w:type="gramStart"/>
            <w:r w:rsidRPr="00B849C4">
              <w:rPr>
                <w:rFonts w:ascii="仿宋" w:eastAsia="仿宋" w:hAnsi="仿宋" w:cs="仿宋" w:hint="eastAsia"/>
                <w:color w:val="333333"/>
                <w:sz w:val="28"/>
                <w:szCs w:val="28"/>
                <w:shd w:val="clear" w:color="auto" w:fill="FFFFFF"/>
              </w:rPr>
              <w:t>育机构</w:t>
            </w:r>
            <w:proofErr w:type="gramEnd"/>
            <w:r w:rsidRPr="00B849C4">
              <w:rPr>
                <w:rFonts w:ascii="仿宋" w:eastAsia="仿宋" w:hAnsi="仿宋" w:cs="仿宋" w:hint="eastAsia"/>
                <w:color w:val="333333"/>
                <w:sz w:val="28"/>
                <w:szCs w:val="28"/>
                <w:shd w:val="clear" w:color="auto" w:fill="FFFFFF"/>
              </w:rPr>
              <w:t>美术教学计划的制定和效果分析。</w:t>
            </w:r>
          </w:p>
          <w:p w14:paraId="04DC61F7"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教学要求：教学中注意随时总结当前教育实践中的经验，重视吸取现代美术教育的新思想和新方法。采用理论教学与实际性环节教学相结合，用启发法、小组合作法等方式，以锻炼和培养学生的实际操作能力。</w:t>
            </w:r>
          </w:p>
          <w:p w14:paraId="15A6E23A" w14:textId="7274F3FE"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6</w:t>
            </w:r>
            <w:r w:rsidRPr="00B849C4">
              <w:rPr>
                <w:rFonts w:ascii="仿宋" w:eastAsia="仿宋" w:hAnsi="仿宋" w:cs="仿宋" w:hint="eastAsia"/>
                <w:color w:val="333333"/>
                <w:sz w:val="28"/>
                <w:szCs w:val="28"/>
                <w:shd w:val="clear" w:color="auto" w:fill="FFFFFF"/>
              </w:rPr>
              <w:t>）幼儿舞蹈教育</w:t>
            </w:r>
          </w:p>
          <w:p w14:paraId="3E4185F7"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课程目标：掌握幼教专业舞蹈技能，掌握训练方法，提高舞蹈素养，能胜任幼儿园的舞蹈教学工作。</w:t>
            </w:r>
          </w:p>
          <w:p w14:paraId="72BD25BA"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主要内容：掌握舞蹈的概念、种类，了解舞台平面、空间、方位，懂得常用舞蹈术语，学会做简单的舞蹈记录，舞蹈的基本训练，幼儿舞蹈基础，掌握幼儿舞蹈中的律动、集体舞、歌表演、即兴舞、音乐游戏，学习幼儿基本舞步。</w:t>
            </w:r>
          </w:p>
          <w:p w14:paraId="5D5D37F8" w14:textId="77777777" w:rsidR="00256E21" w:rsidRPr="00B849C4" w:rsidRDefault="00256E21" w:rsidP="00256E21">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教学要求：教学中注意随时总结当前教育实践中的经验。采用理论教学与实际性环节教学相结合，用讲授、示范法、案例法等教学方式，以锻炼和培养学生的实际操作能力。</w:t>
            </w:r>
          </w:p>
          <w:p w14:paraId="354339FA" w14:textId="6887071F"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4.实践性教学环节：实践性教学环节主要包括实验、实训、实习、毕业设计,顶岗实践等。在校园内外进行认识实习,毕业设计,顶岗实践等；在相关企业进行顶岗实习，严格执行《职业学校学生实习管理规定》。</w:t>
            </w:r>
          </w:p>
          <w:p w14:paraId="6F13EAD5" w14:textId="77777777" w:rsidR="00B849C4" w:rsidRPr="00B849C4" w:rsidRDefault="00B849C4" w:rsidP="00B849C4">
            <w:pPr>
              <w:adjustRightInd w:val="0"/>
              <w:snapToGrid w:val="0"/>
              <w:spacing w:line="480" w:lineRule="exact"/>
              <w:ind w:firstLine="561"/>
              <w:contextualSpacing/>
              <w:rPr>
                <w:rFonts w:ascii="仿宋" w:eastAsia="仿宋" w:hAnsi="仿宋" w:cs="仿宋"/>
                <w:color w:val="333333"/>
                <w:sz w:val="28"/>
                <w:szCs w:val="28"/>
                <w:shd w:val="clear" w:color="auto" w:fill="FFFFFF"/>
              </w:rPr>
            </w:pPr>
          </w:p>
          <w:bookmarkEnd w:id="1"/>
          <w:p w14:paraId="11E7F8CD" w14:textId="77777777" w:rsidR="00B849C4" w:rsidRPr="00B849C4" w:rsidRDefault="00B849C4" w:rsidP="00B849C4">
            <w:pPr>
              <w:tabs>
                <w:tab w:val="left" w:pos="7200"/>
              </w:tabs>
              <w:spacing w:line="480" w:lineRule="exact"/>
              <w:rPr>
                <w:rFonts w:ascii="宋体" w:eastAsia="宋体" w:hAnsi="宋体" w:cs="Times New Roman"/>
                <w:color w:val="000000"/>
                <w:sz w:val="24"/>
                <w:szCs w:val="24"/>
              </w:rPr>
            </w:pPr>
          </w:p>
          <w:p w14:paraId="0B409017"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r w:rsidRPr="00B849C4">
              <w:rPr>
                <w:rFonts w:ascii="楷体" w:eastAsia="楷体" w:hAnsi="楷体" w:cs="楷体" w:hint="eastAsia"/>
                <w:b/>
                <w:bCs/>
                <w:color w:val="000000"/>
                <w:sz w:val="28"/>
                <w:szCs w:val="28"/>
              </w:rPr>
              <w:t>七、教学进程总体安排</w:t>
            </w:r>
          </w:p>
          <w:p w14:paraId="46E47E00" w14:textId="77777777" w:rsidR="00B849C4" w:rsidRPr="00B849C4" w:rsidRDefault="00B849C4" w:rsidP="00B849C4">
            <w:pPr>
              <w:overflowPunct w:val="0"/>
              <w:adjustRightInd w:val="0"/>
              <w:spacing w:line="480" w:lineRule="exact"/>
              <w:ind w:firstLineChars="200" w:firstLine="560"/>
              <w:outlineLvl w:val="0"/>
              <w:rPr>
                <w:rFonts w:ascii="楷体" w:eastAsia="楷体" w:hAnsi="楷体" w:cs="楷体"/>
                <w:color w:val="000000"/>
                <w:sz w:val="28"/>
                <w:szCs w:val="28"/>
              </w:rPr>
            </w:pPr>
            <w:bookmarkStart w:id="4" w:name="_Toc16933_WPSOffice_Level2"/>
            <w:r w:rsidRPr="00B849C4">
              <w:rPr>
                <w:rFonts w:ascii="楷体" w:eastAsia="楷体" w:hAnsi="楷体" w:cs="楷体" w:hint="eastAsia"/>
                <w:color w:val="000000"/>
                <w:sz w:val="28"/>
                <w:szCs w:val="28"/>
              </w:rPr>
              <w:t>（一）教学活动时间分配总表</w:t>
            </w:r>
            <w:bookmarkEnd w:id="4"/>
          </w:p>
          <w:p w14:paraId="46C28FF4" w14:textId="77777777" w:rsidR="00B849C4" w:rsidRPr="00B849C4" w:rsidRDefault="00B849C4" w:rsidP="00B849C4">
            <w:pPr>
              <w:widowControl/>
              <w:adjustRightInd w:val="0"/>
              <w:snapToGrid w:val="0"/>
              <w:spacing w:line="240" w:lineRule="exact"/>
              <w:ind w:firstLineChars="250" w:firstLine="525"/>
              <w:jc w:val="center"/>
              <w:outlineLvl w:val="0"/>
              <w:rPr>
                <w:rFonts w:ascii="仿宋" w:eastAsia="仿宋" w:hAnsi="仿宋" w:cs="仿宋"/>
                <w:color w:val="000000"/>
                <w:szCs w:val="21"/>
              </w:rPr>
            </w:pPr>
            <w:r w:rsidRPr="00B849C4">
              <w:rPr>
                <w:rFonts w:ascii="仿宋" w:eastAsia="仿宋" w:hAnsi="仿宋" w:cs="仿宋" w:hint="eastAsia"/>
                <w:color w:val="000000"/>
                <w:szCs w:val="21"/>
              </w:rPr>
              <w:t>表7-1 教学活动时间分配总表</w:t>
            </w:r>
          </w:p>
          <w:tbl>
            <w:tblPr>
              <w:tblW w:w="8727" w:type="dxa"/>
              <w:tblCellMar>
                <w:left w:w="0" w:type="dxa"/>
                <w:right w:w="0" w:type="dxa"/>
              </w:tblCellMar>
              <w:tblLook w:val="0000" w:firstRow="0" w:lastRow="0" w:firstColumn="0" w:lastColumn="0" w:noHBand="0" w:noVBand="0"/>
            </w:tblPr>
            <w:tblGrid>
              <w:gridCol w:w="2300"/>
              <w:gridCol w:w="948"/>
              <w:gridCol w:w="948"/>
              <w:gridCol w:w="1067"/>
              <w:gridCol w:w="917"/>
              <w:gridCol w:w="861"/>
              <w:gridCol w:w="949"/>
              <w:gridCol w:w="737"/>
            </w:tblGrid>
            <w:tr w:rsidR="00B849C4" w:rsidRPr="00B849C4" w14:paraId="5BDCE7D0" w14:textId="77777777" w:rsidTr="00C06195">
              <w:trPr>
                <w:trHeight w:val="113"/>
              </w:trPr>
              <w:tc>
                <w:tcPr>
                  <w:tcW w:w="2300" w:type="dxa"/>
                  <w:vMerge w:val="restart"/>
                  <w:tcBorders>
                    <w:top w:val="single" w:sz="12" w:space="0" w:color="000000"/>
                    <w:left w:val="single" w:sz="12" w:space="0" w:color="000000"/>
                    <w:bottom w:val="single" w:sz="4" w:space="0" w:color="000000"/>
                    <w:right w:val="single" w:sz="4" w:space="0" w:color="000000"/>
                  </w:tcBorders>
                  <w:tcMar>
                    <w:top w:w="12" w:type="dxa"/>
                    <w:left w:w="12" w:type="dxa"/>
                    <w:right w:w="12" w:type="dxa"/>
                  </w:tcMar>
                  <w:vAlign w:val="center"/>
                </w:tcPr>
                <w:p w14:paraId="31196832" w14:textId="77777777" w:rsidR="00B849C4" w:rsidRPr="00B849C4" w:rsidRDefault="00B849C4" w:rsidP="00B849C4">
                  <w:pPr>
                    <w:widowControl/>
                    <w:spacing w:line="240" w:lineRule="exact"/>
                    <w:ind w:firstLineChars="250" w:firstLine="525"/>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内容/学期</w:t>
                  </w:r>
                </w:p>
              </w:tc>
              <w:tc>
                <w:tcPr>
                  <w:tcW w:w="6427" w:type="dxa"/>
                  <w:gridSpan w:val="7"/>
                  <w:tcBorders>
                    <w:top w:val="single" w:sz="12" w:space="0" w:color="000000"/>
                    <w:left w:val="single" w:sz="4" w:space="0" w:color="000000"/>
                    <w:bottom w:val="single" w:sz="4" w:space="0" w:color="000000"/>
                    <w:right w:val="single" w:sz="4" w:space="0" w:color="000000"/>
                  </w:tcBorders>
                  <w:tcMar>
                    <w:top w:w="12" w:type="dxa"/>
                    <w:left w:w="12" w:type="dxa"/>
                    <w:right w:w="12" w:type="dxa"/>
                  </w:tcMar>
                  <w:vAlign w:val="center"/>
                </w:tcPr>
                <w:p w14:paraId="36BF16DD" w14:textId="77777777" w:rsidR="00B849C4" w:rsidRPr="00B849C4" w:rsidRDefault="00B849C4" w:rsidP="00B849C4">
                  <w:pPr>
                    <w:widowControl/>
                    <w:spacing w:line="240" w:lineRule="exact"/>
                    <w:ind w:firstLineChars="250" w:firstLine="525"/>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各学期时间分配（周）</w:t>
                  </w:r>
                </w:p>
              </w:tc>
            </w:tr>
            <w:tr w:rsidR="00B849C4" w:rsidRPr="00B849C4" w14:paraId="4587F37F" w14:textId="77777777" w:rsidTr="00C06195">
              <w:trPr>
                <w:trHeight w:val="113"/>
              </w:trPr>
              <w:tc>
                <w:tcPr>
                  <w:tcW w:w="2300" w:type="dxa"/>
                  <w:vMerge/>
                  <w:tcBorders>
                    <w:top w:val="single" w:sz="12" w:space="0" w:color="000000"/>
                    <w:left w:val="single" w:sz="12" w:space="0" w:color="000000"/>
                    <w:bottom w:val="single" w:sz="4" w:space="0" w:color="000000"/>
                    <w:right w:val="single" w:sz="4" w:space="0" w:color="000000"/>
                  </w:tcBorders>
                  <w:tcMar>
                    <w:top w:w="12" w:type="dxa"/>
                    <w:left w:w="12" w:type="dxa"/>
                    <w:right w:w="12" w:type="dxa"/>
                  </w:tcMar>
                  <w:vAlign w:val="center"/>
                </w:tcPr>
                <w:p w14:paraId="44B5F400"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5E6AE3"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roofErr w:type="gramStart"/>
                  <w:r w:rsidRPr="00B849C4">
                    <w:rPr>
                      <w:rFonts w:ascii="仿宋" w:eastAsia="仿宋" w:hAnsi="仿宋" w:cs="仿宋" w:hint="eastAsia"/>
                      <w:color w:val="000000"/>
                      <w:szCs w:val="21"/>
                    </w:rPr>
                    <w:t>一</w:t>
                  </w:r>
                  <w:proofErr w:type="gramEnd"/>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373380"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二</w:t>
                  </w: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BF6F58"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三</w:t>
                  </w: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1F658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四</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85B3D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五</w:t>
                  </w: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5239B8"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六</w:t>
                  </w: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677D1B29"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合计</w:t>
                  </w:r>
                </w:p>
              </w:tc>
            </w:tr>
            <w:tr w:rsidR="00B849C4" w:rsidRPr="00B849C4" w14:paraId="5C63F914"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0B9535CB"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入学教育</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3D5A60"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C10678" w14:textId="77777777" w:rsidR="00B849C4" w:rsidRPr="00B849C4" w:rsidRDefault="00B849C4" w:rsidP="00B849C4">
                  <w:pPr>
                    <w:spacing w:line="240" w:lineRule="exact"/>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21EB28"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4734E7"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C52D73"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6D8313"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7F4A31C3" w14:textId="77777777" w:rsidR="00B849C4" w:rsidRPr="00B849C4" w:rsidRDefault="00B849C4" w:rsidP="00B849C4">
                  <w:pPr>
                    <w:widowControl/>
                    <w:spacing w:line="240" w:lineRule="exact"/>
                    <w:ind w:firstLineChars="150" w:firstLine="315"/>
                    <w:textAlignment w:val="center"/>
                    <w:outlineLvl w:val="0"/>
                    <w:rPr>
                      <w:rFonts w:ascii="仿宋" w:eastAsia="仿宋" w:hAnsi="仿宋" w:cs="仿宋"/>
                      <w:color w:val="000000"/>
                      <w:szCs w:val="21"/>
                    </w:rPr>
                  </w:pPr>
                  <w:r w:rsidRPr="00B849C4">
                    <w:rPr>
                      <w:rFonts w:ascii="仿宋" w:eastAsia="仿宋" w:hAnsi="仿宋" w:cs="仿宋"/>
                      <w:color w:val="000000"/>
                      <w:szCs w:val="21"/>
                    </w:rPr>
                    <w:t>1</w:t>
                  </w:r>
                </w:p>
              </w:tc>
            </w:tr>
            <w:tr w:rsidR="00B849C4" w:rsidRPr="00B849C4" w14:paraId="3417B524"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02575C32"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军训</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789B2A"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E59285"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32D741"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789168"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6F36D9"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97E42B"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6F192E72"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r>
            <w:tr w:rsidR="00B849C4" w:rsidRPr="00B849C4" w14:paraId="75B5D7FF"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0C8CE4F2"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公益劳动</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37DA9A"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0.25</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CA12B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0.25</w:t>
                  </w: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3E0A33"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0.25</w:t>
                  </w: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19EDB7" w14:textId="77777777" w:rsidR="00B849C4" w:rsidRPr="00B849C4" w:rsidRDefault="00B849C4" w:rsidP="00B849C4">
                  <w:pPr>
                    <w:spacing w:line="240" w:lineRule="exact"/>
                    <w:jc w:val="center"/>
                    <w:outlineLvl w:val="0"/>
                    <w:rPr>
                      <w:rFonts w:ascii="仿宋" w:eastAsia="仿宋" w:hAnsi="仿宋" w:cs="仿宋"/>
                      <w:color w:val="000000"/>
                      <w:szCs w:val="21"/>
                    </w:rPr>
                  </w:pPr>
                  <w:r w:rsidRPr="00B849C4">
                    <w:rPr>
                      <w:rFonts w:ascii="仿宋" w:eastAsia="仿宋" w:hAnsi="仿宋" w:cs="仿宋" w:hint="eastAsia"/>
                      <w:color w:val="000000"/>
                      <w:szCs w:val="21"/>
                    </w:rPr>
                    <w:t>0.25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C15F3E"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6FBE98"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6EEF845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r>
            <w:tr w:rsidR="00B849C4" w:rsidRPr="00B849C4" w14:paraId="3FF8A5DE"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5C2C4759"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课程教学</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BA08F6"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18</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F680DC"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18</w:t>
                  </w: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BA5A4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18</w:t>
                  </w: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2728C4"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18</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53DD83"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65E387"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5FD66BF6"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72</w:t>
                  </w:r>
                </w:p>
              </w:tc>
            </w:tr>
            <w:tr w:rsidR="00B849C4" w:rsidRPr="00B849C4" w14:paraId="78D74D0B"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41001448"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课程教学与毕业设计</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16F7CE"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2D7804"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623E05"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F2165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50D1B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10</w:t>
                  </w: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8B2556"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3B2440D0"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10</w:t>
                  </w:r>
                </w:p>
              </w:tc>
            </w:tr>
            <w:tr w:rsidR="00B849C4" w:rsidRPr="00B849C4" w14:paraId="3CC5989E"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76B384E5"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复习考试</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FE4697"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E7035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79184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A5EBB5"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505F44"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636561"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2735247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r>
            <w:tr w:rsidR="00B849C4" w:rsidRPr="00B849C4" w14:paraId="1444A763"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037CAAA3"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职业工种培训考证</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AADC65"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D5FCD7"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517808"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76A006"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E5ED34" w14:textId="77777777" w:rsidR="00B849C4" w:rsidRPr="00B849C4" w:rsidRDefault="00B849C4" w:rsidP="00B849C4">
                  <w:pPr>
                    <w:spacing w:line="240" w:lineRule="exact"/>
                    <w:ind w:firstLineChars="250" w:firstLine="525"/>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C9DABB" w14:textId="77777777" w:rsidR="00B849C4" w:rsidRPr="00B849C4" w:rsidRDefault="00B849C4" w:rsidP="00B849C4">
                  <w:pPr>
                    <w:spacing w:line="240" w:lineRule="exact"/>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63D8EE8E"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r>
            <w:tr w:rsidR="00B849C4" w:rsidRPr="00B849C4" w14:paraId="7BD51E28"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28D646BA"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教学综合实训</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64052B" w14:textId="77777777" w:rsidR="00B849C4" w:rsidRPr="00B849C4" w:rsidRDefault="00B849C4" w:rsidP="00B849C4">
                  <w:pPr>
                    <w:widowControl/>
                    <w:spacing w:line="240" w:lineRule="exact"/>
                    <w:ind w:firstLineChars="250" w:firstLine="525"/>
                    <w:jc w:val="center"/>
                    <w:textAlignment w:val="center"/>
                    <w:outlineLvl w:val="0"/>
                    <w:rPr>
                      <w:rFonts w:ascii="仿宋" w:eastAsia="仿宋" w:hAnsi="仿宋" w:cs="仿宋"/>
                      <w:color w:val="000000"/>
                      <w:szCs w:val="21"/>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2713EA" w14:textId="77777777" w:rsidR="00B849C4" w:rsidRPr="00B849C4" w:rsidRDefault="00B849C4" w:rsidP="00B849C4">
                  <w:pPr>
                    <w:widowControl/>
                    <w:spacing w:line="240" w:lineRule="exact"/>
                    <w:ind w:firstLineChars="250" w:firstLine="525"/>
                    <w:jc w:val="center"/>
                    <w:textAlignment w:val="center"/>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33FB49" w14:textId="77777777" w:rsidR="00B849C4" w:rsidRPr="00B849C4" w:rsidRDefault="00B849C4" w:rsidP="00B849C4">
                  <w:pPr>
                    <w:widowControl/>
                    <w:spacing w:line="240" w:lineRule="exact"/>
                    <w:ind w:firstLineChars="250" w:firstLine="525"/>
                    <w:jc w:val="center"/>
                    <w:textAlignment w:val="center"/>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3BDBFC" w14:textId="2B07FF09" w:rsidR="00B849C4" w:rsidRPr="00B849C4" w:rsidRDefault="00256E21" w:rsidP="00256E21">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8</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7342CA" w14:textId="3703E229" w:rsidR="00B849C4" w:rsidRPr="00B849C4" w:rsidRDefault="00B849C4" w:rsidP="00B849C4">
                  <w:pPr>
                    <w:spacing w:line="240" w:lineRule="exact"/>
                    <w:jc w:val="center"/>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D61CF8" w14:textId="77777777" w:rsidR="00B849C4" w:rsidRPr="00B849C4" w:rsidRDefault="00B849C4" w:rsidP="00B849C4">
                  <w:pPr>
                    <w:spacing w:line="240" w:lineRule="exact"/>
                    <w:jc w:val="center"/>
                    <w:outlineLvl w:val="0"/>
                    <w:rPr>
                      <w:rFonts w:ascii="仿宋" w:eastAsia="仿宋" w:hAnsi="仿宋" w:cs="仿宋"/>
                      <w:color w:val="000000"/>
                      <w:szCs w:val="21"/>
                    </w:rPr>
                  </w:pP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2A222AEA" w14:textId="0D58F9CC" w:rsidR="00B849C4" w:rsidRPr="00B849C4" w:rsidRDefault="00256E21"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8</w:t>
                  </w:r>
                </w:p>
              </w:tc>
            </w:tr>
            <w:tr w:rsidR="00B849C4" w:rsidRPr="00B849C4" w14:paraId="3ABFF64D" w14:textId="77777777" w:rsidTr="00C06195">
              <w:trPr>
                <w:trHeight w:val="113"/>
              </w:trPr>
              <w:tc>
                <w:tcPr>
                  <w:tcW w:w="2300" w:type="dxa"/>
                  <w:tcBorders>
                    <w:top w:val="single" w:sz="4" w:space="0" w:color="000000"/>
                    <w:left w:val="single" w:sz="12" w:space="0" w:color="000000"/>
                    <w:bottom w:val="single" w:sz="4" w:space="0" w:color="000000"/>
                    <w:right w:val="single" w:sz="4" w:space="0" w:color="000000"/>
                  </w:tcBorders>
                  <w:tcMar>
                    <w:top w:w="12" w:type="dxa"/>
                    <w:left w:w="12" w:type="dxa"/>
                    <w:right w:w="12" w:type="dxa"/>
                  </w:tcMar>
                  <w:vAlign w:val="center"/>
                </w:tcPr>
                <w:p w14:paraId="39F2EBDA"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顶岗实习</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4EE5D5" w14:textId="77777777" w:rsidR="00B849C4" w:rsidRPr="00B849C4" w:rsidRDefault="00B849C4" w:rsidP="00B849C4">
                  <w:pPr>
                    <w:spacing w:line="240" w:lineRule="exact"/>
                    <w:outlineLvl w:val="0"/>
                    <w:rPr>
                      <w:rFonts w:ascii="仿宋" w:eastAsia="仿宋" w:hAnsi="仿宋" w:cs="仿宋"/>
                      <w:color w:val="000000"/>
                      <w:szCs w:val="21"/>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D3FBD6" w14:textId="77777777" w:rsidR="00B849C4" w:rsidRPr="00B849C4" w:rsidRDefault="00B849C4" w:rsidP="00B849C4">
                  <w:pPr>
                    <w:spacing w:line="240" w:lineRule="exact"/>
                    <w:outlineLvl w:val="0"/>
                    <w:rPr>
                      <w:rFonts w:ascii="仿宋" w:eastAsia="仿宋" w:hAnsi="仿宋" w:cs="仿宋"/>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712A51" w14:textId="77777777" w:rsidR="00B849C4" w:rsidRPr="00B849C4" w:rsidRDefault="00B849C4" w:rsidP="00B849C4">
                  <w:pPr>
                    <w:spacing w:line="240" w:lineRule="exact"/>
                    <w:outlineLvl w:val="0"/>
                    <w:rPr>
                      <w:rFonts w:ascii="仿宋" w:eastAsia="仿宋" w:hAnsi="仿宋" w:cs="仿宋"/>
                      <w:color w:val="000000"/>
                      <w:szCs w:val="21"/>
                    </w:rPr>
                  </w:pPr>
                </w:p>
              </w:tc>
              <w:tc>
                <w:tcPr>
                  <w:tcW w:w="9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713CA5" w14:textId="77777777" w:rsidR="00B849C4" w:rsidRPr="00B849C4" w:rsidRDefault="00B849C4" w:rsidP="00B849C4">
                  <w:pPr>
                    <w:spacing w:line="240" w:lineRule="exact"/>
                    <w:outlineLvl w:val="0"/>
                    <w:rPr>
                      <w:rFonts w:ascii="仿宋" w:eastAsia="仿宋" w:hAnsi="仿宋" w:cs="仿宋"/>
                      <w:color w:val="000000"/>
                      <w:szCs w:val="21"/>
                    </w:rPr>
                  </w:pP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3049E8" w14:textId="77777777" w:rsidR="00B849C4" w:rsidRPr="00B849C4" w:rsidRDefault="00B849C4" w:rsidP="00B849C4">
                  <w:pPr>
                    <w:spacing w:line="240" w:lineRule="exact"/>
                    <w:outlineLvl w:val="0"/>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8FF318" w14:textId="044B3F9F" w:rsidR="00B849C4" w:rsidRPr="00B849C4" w:rsidRDefault="00B21863"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737" w:type="dxa"/>
                  <w:tcBorders>
                    <w:top w:val="single" w:sz="4" w:space="0" w:color="000000"/>
                    <w:left w:val="single" w:sz="4" w:space="0" w:color="000000"/>
                    <w:bottom w:val="single" w:sz="4" w:space="0" w:color="000000"/>
                    <w:right w:val="single" w:sz="12" w:space="0" w:color="000000"/>
                  </w:tcBorders>
                  <w:tcMar>
                    <w:top w:w="12" w:type="dxa"/>
                    <w:left w:w="12" w:type="dxa"/>
                    <w:right w:w="12" w:type="dxa"/>
                  </w:tcMar>
                  <w:vAlign w:val="center"/>
                </w:tcPr>
                <w:p w14:paraId="5A6DA0D5" w14:textId="485D21DF" w:rsidR="00B849C4" w:rsidRPr="00B849C4" w:rsidRDefault="00256E21"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r>
            <w:tr w:rsidR="00B849C4" w:rsidRPr="00B849C4" w14:paraId="3C8FA079" w14:textId="77777777" w:rsidTr="00C06195">
              <w:trPr>
                <w:trHeight w:val="113"/>
              </w:trPr>
              <w:tc>
                <w:tcPr>
                  <w:tcW w:w="2300" w:type="dxa"/>
                  <w:tcBorders>
                    <w:top w:val="single" w:sz="4" w:space="0" w:color="000000"/>
                    <w:left w:val="single" w:sz="12" w:space="0" w:color="000000"/>
                    <w:bottom w:val="single" w:sz="12" w:space="0" w:color="000000"/>
                    <w:right w:val="single" w:sz="4" w:space="0" w:color="000000"/>
                  </w:tcBorders>
                  <w:tcMar>
                    <w:top w:w="12" w:type="dxa"/>
                    <w:left w:w="12" w:type="dxa"/>
                    <w:right w:w="12" w:type="dxa"/>
                  </w:tcMar>
                  <w:vAlign w:val="center"/>
                </w:tcPr>
                <w:p w14:paraId="7158C987"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合计</w:t>
                  </w:r>
                </w:p>
              </w:tc>
              <w:tc>
                <w:tcPr>
                  <w:tcW w:w="948"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76382CE9"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22.25</w:t>
                  </w:r>
                </w:p>
              </w:tc>
              <w:tc>
                <w:tcPr>
                  <w:tcW w:w="948"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641FE3F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9</w:t>
                  </w:r>
                  <w:r w:rsidRPr="00B849C4">
                    <w:rPr>
                      <w:rFonts w:ascii="仿宋" w:eastAsia="仿宋" w:hAnsi="仿宋" w:cs="仿宋" w:hint="eastAsia"/>
                      <w:color w:val="000000"/>
                      <w:szCs w:val="21"/>
                    </w:rPr>
                    <w:t>.25</w:t>
                  </w:r>
                </w:p>
              </w:tc>
              <w:tc>
                <w:tcPr>
                  <w:tcW w:w="1067"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367AA97E"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9</w:t>
                  </w:r>
                  <w:r w:rsidRPr="00B849C4">
                    <w:rPr>
                      <w:rFonts w:ascii="仿宋" w:eastAsia="仿宋" w:hAnsi="仿宋" w:cs="仿宋" w:hint="eastAsia"/>
                      <w:color w:val="000000"/>
                      <w:szCs w:val="21"/>
                    </w:rPr>
                    <w:t>.25</w:t>
                  </w:r>
                </w:p>
              </w:tc>
              <w:tc>
                <w:tcPr>
                  <w:tcW w:w="917"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1AC52A48" w14:textId="39ADADB9"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2</w:t>
                  </w:r>
                  <w:r w:rsidR="00256E21">
                    <w:rPr>
                      <w:rFonts w:ascii="仿宋" w:eastAsia="仿宋" w:hAnsi="仿宋" w:cs="仿宋"/>
                      <w:color w:val="000000"/>
                      <w:szCs w:val="21"/>
                    </w:rPr>
                    <w:t>9</w:t>
                  </w:r>
                  <w:r w:rsidRPr="00B849C4">
                    <w:rPr>
                      <w:rFonts w:ascii="仿宋" w:eastAsia="仿宋" w:hAnsi="仿宋" w:cs="仿宋" w:hint="eastAsia"/>
                      <w:color w:val="000000"/>
                      <w:szCs w:val="21"/>
                    </w:rPr>
                    <w:t>.25</w:t>
                  </w:r>
                </w:p>
              </w:tc>
              <w:tc>
                <w:tcPr>
                  <w:tcW w:w="861"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18F3C807" w14:textId="71B43BF4" w:rsidR="00B849C4" w:rsidRPr="00B849C4" w:rsidRDefault="00256E21"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10</w:t>
                  </w:r>
                </w:p>
              </w:tc>
              <w:tc>
                <w:tcPr>
                  <w:tcW w:w="949" w:type="dxa"/>
                  <w:tcBorders>
                    <w:top w:val="single" w:sz="4" w:space="0" w:color="000000"/>
                    <w:left w:val="single" w:sz="4" w:space="0" w:color="000000"/>
                    <w:bottom w:val="single" w:sz="12" w:space="0" w:color="000000"/>
                    <w:right w:val="single" w:sz="4" w:space="0" w:color="000000"/>
                  </w:tcBorders>
                  <w:tcMar>
                    <w:top w:w="12" w:type="dxa"/>
                    <w:left w:w="12" w:type="dxa"/>
                    <w:right w:w="12" w:type="dxa"/>
                  </w:tcMar>
                  <w:vAlign w:val="center"/>
                </w:tcPr>
                <w:p w14:paraId="5B4D6D0A" w14:textId="52C7B46E" w:rsidR="00B849C4" w:rsidRPr="00B849C4" w:rsidRDefault="00256E21"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737" w:type="dxa"/>
                  <w:tcBorders>
                    <w:top w:val="single" w:sz="4" w:space="0" w:color="000000"/>
                    <w:left w:val="single" w:sz="4" w:space="0" w:color="000000"/>
                    <w:bottom w:val="single" w:sz="12" w:space="0" w:color="000000"/>
                    <w:right w:val="single" w:sz="12" w:space="0" w:color="000000"/>
                  </w:tcBorders>
                  <w:tcMar>
                    <w:top w:w="12" w:type="dxa"/>
                    <w:left w:w="12" w:type="dxa"/>
                    <w:right w:w="12" w:type="dxa"/>
                  </w:tcMar>
                  <w:vAlign w:val="center"/>
                </w:tcPr>
                <w:p w14:paraId="445CF0D3" w14:textId="3ACD0FEC" w:rsidR="00B849C4" w:rsidRPr="00B849C4" w:rsidRDefault="00256E21"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132</w:t>
                  </w:r>
                </w:p>
              </w:tc>
            </w:tr>
          </w:tbl>
          <w:p w14:paraId="2F8373A4" w14:textId="77777777" w:rsidR="00B849C4" w:rsidRPr="00B849C4" w:rsidRDefault="00B849C4" w:rsidP="00B849C4">
            <w:pPr>
              <w:spacing w:line="360" w:lineRule="exact"/>
              <w:rPr>
                <w:rFonts w:ascii="仿宋_GB2312" w:eastAsia="仿宋_GB2312" w:hAnsi="仿宋" w:cs="Times New Roman"/>
                <w:sz w:val="24"/>
                <w:szCs w:val="24"/>
              </w:rPr>
            </w:pPr>
          </w:p>
        </w:tc>
      </w:tr>
    </w:tbl>
    <w:p w14:paraId="2AF49615" w14:textId="77777777" w:rsidR="00B849C4" w:rsidRPr="00B849C4" w:rsidRDefault="00B849C4" w:rsidP="00B849C4">
      <w:pPr>
        <w:tabs>
          <w:tab w:val="center" w:pos="4365"/>
        </w:tabs>
        <w:rPr>
          <w:rFonts w:ascii="Calibri" w:eastAsia="宋体" w:hAnsi="Calibri" w:cs="Times New Roman"/>
          <w:szCs w:val="24"/>
        </w:rPr>
        <w:sectPr w:rsidR="00B849C4" w:rsidRPr="00B849C4">
          <w:footerReference w:type="default" r:id="rId8"/>
          <w:pgSz w:w="11906" w:h="16838"/>
          <w:pgMar w:top="1361" w:right="1134" w:bottom="907" w:left="1134" w:header="851" w:footer="1559" w:gutter="0"/>
          <w:cols w:space="720"/>
          <w:docGrid w:type="lines" w:linePitch="584"/>
        </w:sectPr>
      </w:pPr>
      <w:r w:rsidRPr="00B849C4">
        <w:rPr>
          <w:rFonts w:ascii="Calibri" w:eastAsia="宋体" w:hAnsi="Calibri" w:cs="Times New Roman"/>
          <w:szCs w:val="24"/>
        </w:rPr>
        <w:lastRenderedPageBreak/>
        <w:tab/>
      </w:r>
    </w:p>
    <w:tbl>
      <w:tblPr>
        <w:tblpPr w:leftFromText="180" w:rightFromText="180" w:vertAnchor="text" w:horzAnchor="margin" w:tblpY="47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B849C4" w:rsidRPr="00B849C4" w14:paraId="2B147713" w14:textId="77777777" w:rsidTr="00C75F77">
        <w:trPr>
          <w:trHeight w:val="8493"/>
        </w:trPr>
        <w:tc>
          <w:tcPr>
            <w:tcW w:w="14786" w:type="dxa"/>
          </w:tcPr>
          <w:p w14:paraId="042E6BCA" w14:textId="77777777" w:rsidR="00B849C4" w:rsidRPr="00B849C4" w:rsidRDefault="00B849C4" w:rsidP="00D15A93">
            <w:pPr>
              <w:overflowPunct w:val="0"/>
              <w:adjustRightInd w:val="0"/>
              <w:spacing w:line="240" w:lineRule="exact"/>
              <w:ind w:firstLine="480"/>
              <w:rPr>
                <w:rFonts w:ascii="宋体" w:eastAsia="宋体" w:hAnsi="宋体" w:cs="宋体"/>
                <w:color w:val="000000"/>
                <w:sz w:val="24"/>
                <w:szCs w:val="24"/>
              </w:rPr>
            </w:pPr>
            <w:bookmarkStart w:id="5" w:name="_Toc12577_WPSOffice_Level2"/>
            <w:r w:rsidRPr="00B849C4">
              <w:rPr>
                <w:rFonts w:ascii="宋体" w:eastAsia="宋体" w:hAnsi="宋体" w:cs="宋体" w:hint="eastAsia"/>
                <w:color w:val="000000"/>
                <w:sz w:val="24"/>
                <w:szCs w:val="24"/>
              </w:rPr>
              <w:lastRenderedPageBreak/>
              <w:t>（二）婴幼儿托</w:t>
            </w:r>
            <w:proofErr w:type="gramStart"/>
            <w:r w:rsidRPr="00B849C4">
              <w:rPr>
                <w:rFonts w:ascii="宋体" w:eastAsia="宋体" w:hAnsi="宋体" w:cs="宋体" w:hint="eastAsia"/>
                <w:color w:val="000000"/>
                <w:sz w:val="24"/>
                <w:szCs w:val="24"/>
              </w:rPr>
              <w:t>育服务</w:t>
            </w:r>
            <w:proofErr w:type="gramEnd"/>
            <w:r w:rsidRPr="00B849C4">
              <w:rPr>
                <w:rFonts w:ascii="宋体" w:eastAsia="宋体" w:hAnsi="宋体" w:cs="宋体" w:hint="eastAsia"/>
                <w:color w:val="000000"/>
                <w:sz w:val="24"/>
                <w:szCs w:val="24"/>
              </w:rPr>
              <w:t>与管理专业教学计划进度表</w:t>
            </w:r>
          </w:p>
          <w:p w14:paraId="03E9D4CA" w14:textId="77777777" w:rsidR="00B849C4" w:rsidRPr="00B849C4" w:rsidRDefault="00B849C4" w:rsidP="00D15A93">
            <w:pPr>
              <w:overflowPunct w:val="0"/>
              <w:adjustRightInd w:val="0"/>
              <w:spacing w:line="240" w:lineRule="exact"/>
              <w:ind w:firstLineChars="200" w:firstLine="482"/>
              <w:jc w:val="center"/>
              <w:rPr>
                <w:rFonts w:ascii="宋体" w:eastAsia="宋体" w:hAnsi="宋体" w:cs="宋体"/>
                <w:b/>
                <w:color w:val="000000"/>
                <w:sz w:val="24"/>
                <w:szCs w:val="24"/>
              </w:rPr>
            </w:pPr>
            <w:r w:rsidRPr="00B849C4">
              <w:rPr>
                <w:rFonts w:ascii="宋体" w:eastAsia="宋体" w:hAnsi="宋体" w:cs="宋体" w:hint="eastAsia"/>
                <w:b/>
                <w:bCs/>
                <w:color w:val="000000"/>
                <w:sz w:val="24"/>
                <w:szCs w:val="24"/>
              </w:rPr>
              <w:t>表7-2  婴幼儿托</w:t>
            </w:r>
            <w:proofErr w:type="gramStart"/>
            <w:r w:rsidRPr="00B849C4">
              <w:rPr>
                <w:rFonts w:ascii="宋体" w:eastAsia="宋体" w:hAnsi="宋体" w:cs="宋体" w:hint="eastAsia"/>
                <w:b/>
                <w:bCs/>
                <w:color w:val="000000"/>
                <w:sz w:val="24"/>
                <w:szCs w:val="24"/>
              </w:rPr>
              <w:t>育服务</w:t>
            </w:r>
            <w:proofErr w:type="gramEnd"/>
            <w:r w:rsidRPr="00B849C4">
              <w:rPr>
                <w:rFonts w:ascii="宋体" w:eastAsia="宋体" w:hAnsi="宋体" w:cs="宋体" w:hint="eastAsia"/>
                <w:b/>
                <w:bCs/>
                <w:color w:val="000000"/>
                <w:sz w:val="24"/>
                <w:szCs w:val="24"/>
              </w:rPr>
              <w:t>与管理专业教学计划进度表</w:t>
            </w:r>
          </w:p>
          <w:tbl>
            <w:tblPr>
              <w:tblW w:w="0" w:type="auto"/>
              <w:jc w:val="center"/>
              <w:tblLook w:val="0000" w:firstRow="0" w:lastRow="0" w:firstColumn="0" w:lastColumn="0" w:noHBand="0" w:noVBand="0"/>
            </w:tblPr>
            <w:tblGrid>
              <w:gridCol w:w="462"/>
              <w:gridCol w:w="727"/>
              <w:gridCol w:w="573"/>
              <w:gridCol w:w="3244"/>
              <w:gridCol w:w="864"/>
              <w:gridCol w:w="640"/>
              <w:gridCol w:w="784"/>
              <w:gridCol w:w="606"/>
              <w:gridCol w:w="640"/>
              <w:gridCol w:w="628"/>
              <w:gridCol w:w="610"/>
              <w:gridCol w:w="610"/>
              <w:gridCol w:w="610"/>
              <w:gridCol w:w="642"/>
              <w:gridCol w:w="610"/>
              <w:gridCol w:w="640"/>
              <w:gridCol w:w="534"/>
              <w:gridCol w:w="573"/>
              <w:gridCol w:w="573"/>
            </w:tblGrid>
            <w:tr w:rsidR="00B849C4" w:rsidRPr="00B849C4" w14:paraId="3CA97F17" w14:textId="77777777" w:rsidTr="00E93DAA">
              <w:trPr>
                <w:trHeight w:val="584"/>
                <w:jc w:val="center"/>
              </w:trPr>
              <w:tc>
                <w:tcPr>
                  <w:tcW w:w="14570" w:type="dxa"/>
                  <w:gridSpan w:val="19"/>
                  <w:vMerge w:val="restart"/>
                  <w:tcBorders>
                    <w:top w:val="nil"/>
                    <w:left w:val="nil"/>
                    <w:bottom w:val="single" w:sz="4" w:space="0" w:color="000000"/>
                    <w:right w:val="nil"/>
                  </w:tcBorders>
                  <w:vAlign w:val="bottom"/>
                </w:tcPr>
                <w:p w14:paraId="3C9509E6" w14:textId="77777777" w:rsidR="00B849C4" w:rsidRPr="00B849C4" w:rsidRDefault="00B849C4" w:rsidP="00FA3E82">
                  <w:pPr>
                    <w:framePr w:hSpace="180" w:wrap="around" w:vAnchor="text" w:hAnchor="margin" w:y="473"/>
                    <w:widowControl/>
                    <w:spacing w:line="240" w:lineRule="exact"/>
                    <w:jc w:val="center"/>
                    <w:rPr>
                      <w:rFonts w:ascii="宋体" w:eastAsia="宋体" w:hAnsi="Calibri" w:cs="Times New Roman"/>
                      <w:b/>
                      <w:bCs/>
                      <w:kern w:val="0"/>
                      <w:szCs w:val="24"/>
                    </w:rPr>
                  </w:pPr>
                  <w:bookmarkStart w:id="6" w:name="_Hlk85722701"/>
                  <w:r w:rsidRPr="00B849C4">
                    <w:rPr>
                      <w:rFonts w:ascii="宋体" w:eastAsia="宋体" w:hAnsi="宋体" w:cs="宋体" w:hint="eastAsia"/>
                      <w:b/>
                      <w:bCs/>
                      <w:kern w:val="0"/>
                      <w:szCs w:val="24"/>
                    </w:rPr>
                    <w:t>表3-1 教学进程安排表</w:t>
                  </w:r>
                </w:p>
              </w:tc>
            </w:tr>
            <w:tr w:rsidR="00B849C4" w:rsidRPr="00B849C4" w14:paraId="61D48F2D" w14:textId="77777777" w:rsidTr="00E93DAA">
              <w:trPr>
                <w:trHeight w:val="584"/>
                <w:jc w:val="center"/>
              </w:trPr>
              <w:tc>
                <w:tcPr>
                  <w:tcW w:w="14570" w:type="dxa"/>
                  <w:gridSpan w:val="19"/>
                  <w:vMerge/>
                  <w:tcBorders>
                    <w:top w:val="nil"/>
                    <w:left w:val="nil"/>
                    <w:bottom w:val="single" w:sz="4" w:space="0" w:color="000000"/>
                    <w:right w:val="nil"/>
                  </w:tcBorders>
                  <w:vAlign w:val="center"/>
                </w:tcPr>
                <w:p w14:paraId="4D7D7A95"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Cs w:val="24"/>
                    </w:rPr>
                  </w:pPr>
                </w:p>
              </w:tc>
            </w:tr>
            <w:tr w:rsidR="00B849C4" w:rsidRPr="00B849C4" w14:paraId="22A920FC" w14:textId="77777777" w:rsidTr="00E93DAA">
              <w:trPr>
                <w:trHeight w:val="465"/>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3285A48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课程类别</w:t>
                  </w:r>
                </w:p>
              </w:tc>
              <w:tc>
                <w:tcPr>
                  <w:tcW w:w="0" w:type="auto"/>
                  <w:vMerge w:val="restart"/>
                  <w:tcBorders>
                    <w:top w:val="nil"/>
                    <w:left w:val="single" w:sz="4" w:space="0" w:color="auto"/>
                    <w:bottom w:val="single" w:sz="4" w:space="0" w:color="auto"/>
                    <w:right w:val="single" w:sz="4" w:space="0" w:color="auto"/>
                  </w:tcBorders>
                  <w:vAlign w:val="center"/>
                </w:tcPr>
                <w:p w14:paraId="4C05166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序号</w:t>
                  </w:r>
                </w:p>
              </w:tc>
              <w:tc>
                <w:tcPr>
                  <w:tcW w:w="0" w:type="auto"/>
                  <w:vMerge w:val="restart"/>
                  <w:tcBorders>
                    <w:top w:val="nil"/>
                    <w:left w:val="single" w:sz="4" w:space="0" w:color="auto"/>
                    <w:bottom w:val="single" w:sz="4" w:space="0" w:color="auto"/>
                    <w:right w:val="single" w:sz="4" w:space="0" w:color="auto"/>
                  </w:tcBorders>
                  <w:vAlign w:val="center"/>
                </w:tcPr>
                <w:p w14:paraId="7A39149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课程名称</w:t>
                  </w:r>
                </w:p>
              </w:tc>
              <w:tc>
                <w:tcPr>
                  <w:tcW w:w="0" w:type="auto"/>
                  <w:vMerge w:val="restart"/>
                  <w:tcBorders>
                    <w:top w:val="nil"/>
                    <w:left w:val="single" w:sz="4" w:space="0" w:color="auto"/>
                    <w:bottom w:val="single" w:sz="4" w:space="0" w:color="000000"/>
                    <w:right w:val="single" w:sz="4" w:space="0" w:color="auto"/>
                  </w:tcBorders>
                  <w:vAlign w:val="center"/>
                </w:tcPr>
                <w:p w14:paraId="7AD8581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课程类别</w:t>
                  </w:r>
                </w:p>
              </w:tc>
              <w:tc>
                <w:tcPr>
                  <w:tcW w:w="0" w:type="auto"/>
                  <w:vMerge w:val="restart"/>
                  <w:tcBorders>
                    <w:top w:val="nil"/>
                    <w:left w:val="single" w:sz="4" w:space="0" w:color="auto"/>
                    <w:bottom w:val="single" w:sz="4" w:space="0" w:color="auto"/>
                    <w:right w:val="single" w:sz="4" w:space="0" w:color="auto"/>
                  </w:tcBorders>
                  <w:vAlign w:val="center"/>
                </w:tcPr>
                <w:p w14:paraId="58B79BC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学分</w:t>
                  </w:r>
                </w:p>
              </w:tc>
              <w:tc>
                <w:tcPr>
                  <w:tcW w:w="0" w:type="auto"/>
                  <w:gridSpan w:val="9"/>
                  <w:tcBorders>
                    <w:top w:val="single" w:sz="4" w:space="0" w:color="auto"/>
                    <w:left w:val="nil"/>
                    <w:bottom w:val="single" w:sz="4" w:space="0" w:color="auto"/>
                    <w:right w:val="single" w:sz="4" w:space="0" w:color="auto"/>
                  </w:tcBorders>
                  <w:vAlign w:val="center"/>
                </w:tcPr>
                <w:p w14:paraId="16DF26A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开课学期/周学时数</w:t>
                  </w:r>
                </w:p>
              </w:tc>
              <w:tc>
                <w:tcPr>
                  <w:tcW w:w="539" w:type="dxa"/>
                  <w:vMerge w:val="restart"/>
                  <w:tcBorders>
                    <w:top w:val="nil"/>
                    <w:left w:val="single" w:sz="4" w:space="0" w:color="auto"/>
                    <w:bottom w:val="single" w:sz="4" w:space="0" w:color="000000"/>
                    <w:right w:val="single" w:sz="4" w:space="0" w:color="auto"/>
                  </w:tcBorders>
                  <w:vAlign w:val="center"/>
                </w:tcPr>
                <w:p w14:paraId="09DA07CC"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课内学时</w:t>
                  </w:r>
                </w:p>
              </w:tc>
              <w:tc>
                <w:tcPr>
                  <w:tcW w:w="534" w:type="dxa"/>
                  <w:vMerge w:val="restart"/>
                  <w:tcBorders>
                    <w:top w:val="nil"/>
                    <w:left w:val="single" w:sz="4" w:space="0" w:color="auto"/>
                    <w:bottom w:val="single" w:sz="4" w:space="0" w:color="000000"/>
                    <w:right w:val="single" w:sz="4" w:space="0" w:color="auto"/>
                  </w:tcBorders>
                  <w:vAlign w:val="center"/>
                </w:tcPr>
                <w:p w14:paraId="0C69C2A7"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课外学时</w:t>
                  </w:r>
                </w:p>
              </w:tc>
              <w:tc>
                <w:tcPr>
                  <w:tcW w:w="0" w:type="auto"/>
                  <w:gridSpan w:val="2"/>
                  <w:tcBorders>
                    <w:top w:val="single" w:sz="4" w:space="0" w:color="auto"/>
                    <w:left w:val="single" w:sz="4" w:space="0" w:color="auto"/>
                    <w:bottom w:val="single" w:sz="4" w:space="0" w:color="000000"/>
                    <w:right w:val="single" w:sz="4" w:space="0" w:color="000000"/>
                  </w:tcBorders>
                  <w:vAlign w:val="center"/>
                </w:tcPr>
                <w:p w14:paraId="505D343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考核方式</w:t>
                  </w:r>
                </w:p>
              </w:tc>
            </w:tr>
            <w:tr w:rsidR="00D15A93" w:rsidRPr="00B849C4" w14:paraId="3339B4B6" w14:textId="77777777" w:rsidTr="00E93DAA">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6338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7287788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52279B4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547CAA2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4D98F00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val="restart"/>
                  <w:tcBorders>
                    <w:top w:val="nil"/>
                    <w:left w:val="single" w:sz="4" w:space="0" w:color="auto"/>
                    <w:bottom w:val="single" w:sz="4" w:space="0" w:color="000000"/>
                    <w:right w:val="single" w:sz="4" w:space="0" w:color="auto"/>
                  </w:tcBorders>
                  <w:vAlign w:val="center"/>
                </w:tcPr>
                <w:p w14:paraId="7F3C8C5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总学时</w:t>
                  </w:r>
                </w:p>
              </w:tc>
              <w:tc>
                <w:tcPr>
                  <w:tcW w:w="0" w:type="auto"/>
                  <w:vMerge w:val="restart"/>
                  <w:tcBorders>
                    <w:top w:val="nil"/>
                    <w:left w:val="single" w:sz="4" w:space="0" w:color="auto"/>
                    <w:bottom w:val="single" w:sz="4" w:space="0" w:color="000000"/>
                    <w:right w:val="single" w:sz="4" w:space="0" w:color="auto"/>
                  </w:tcBorders>
                  <w:vAlign w:val="center"/>
                </w:tcPr>
                <w:p w14:paraId="50E1AD7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理论</w:t>
                  </w:r>
                </w:p>
              </w:tc>
              <w:tc>
                <w:tcPr>
                  <w:tcW w:w="0" w:type="auto"/>
                  <w:vMerge w:val="restart"/>
                  <w:tcBorders>
                    <w:top w:val="nil"/>
                    <w:left w:val="single" w:sz="4" w:space="0" w:color="auto"/>
                    <w:bottom w:val="single" w:sz="4" w:space="0" w:color="000000"/>
                    <w:right w:val="single" w:sz="4" w:space="0" w:color="auto"/>
                  </w:tcBorders>
                  <w:vAlign w:val="center"/>
                </w:tcPr>
                <w:p w14:paraId="7CC98F3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实践</w:t>
                  </w:r>
                </w:p>
              </w:tc>
              <w:tc>
                <w:tcPr>
                  <w:tcW w:w="0" w:type="auto"/>
                  <w:gridSpan w:val="2"/>
                  <w:tcBorders>
                    <w:top w:val="single" w:sz="4" w:space="0" w:color="auto"/>
                    <w:left w:val="nil"/>
                    <w:bottom w:val="single" w:sz="4" w:space="0" w:color="auto"/>
                    <w:right w:val="single" w:sz="4" w:space="0" w:color="000000"/>
                  </w:tcBorders>
                  <w:vAlign w:val="center"/>
                </w:tcPr>
                <w:p w14:paraId="5B88260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第一学年</w:t>
                  </w:r>
                </w:p>
              </w:tc>
              <w:tc>
                <w:tcPr>
                  <w:tcW w:w="0" w:type="auto"/>
                  <w:gridSpan w:val="2"/>
                  <w:tcBorders>
                    <w:top w:val="single" w:sz="4" w:space="0" w:color="auto"/>
                    <w:left w:val="nil"/>
                    <w:bottom w:val="single" w:sz="4" w:space="0" w:color="auto"/>
                    <w:right w:val="single" w:sz="4" w:space="0" w:color="000000"/>
                  </w:tcBorders>
                  <w:vAlign w:val="center"/>
                </w:tcPr>
                <w:p w14:paraId="11275D2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第二学年</w:t>
                  </w:r>
                </w:p>
              </w:tc>
              <w:tc>
                <w:tcPr>
                  <w:tcW w:w="0" w:type="auto"/>
                  <w:gridSpan w:val="2"/>
                  <w:tcBorders>
                    <w:top w:val="single" w:sz="4" w:space="0" w:color="auto"/>
                    <w:left w:val="nil"/>
                    <w:bottom w:val="single" w:sz="4" w:space="0" w:color="auto"/>
                    <w:right w:val="single" w:sz="4" w:space="0" w:color="000000"/>
                  </w:tcBorders>
                  <w:vAlign w:val="center"/>
                </w:tcPr>
                <w:p w14:paraId="2E2DFBC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第三学年</w:t>
                  </w:r>
                </w:p>
              </w:tc>
              <w:tc>
                <w:tcPr>
                  <w:tcW w:w="539" w:type="dxa"/>
                  <w:vMerge/>
                  <w:tcBorders>
                    <w:top w:val="nil"/>
                    <w:left w:val="single" w:sz="4" w:space="0" w:color="auto"/>
                    <w:bottom w:val="single" w:sz="4" w:space="0" w:color="000000"/>
                    <w:right w:val="single" w:sz="4" w:space="0" w:color="auto"/>
                  </w:tcBorders>
                  <w:vAlign w:val="center"/>
                </w:tcPr>
                <w:p w14:paraId="35220F17"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534" w:type="dxa"/>
                  <w:vMerge/>
                  <w:tcBorders>
                    <w:top w:val="nil"/>
                    <w:left w:val="single" w:sz="4" w:space="0" w:color="auto"/>
                    <w:bottom w:val="single" w:sz="4" w:space="0" w:color="000000"/>
                    <w:right w:val="single" w:sz="4" w:space="0" w:color="auto"/>
                  </w:tcBorders>
                  <w:vAlign w:val="center"/>
                </w:tcPr>
                <w:p w14:paraId="76A9A57E"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0" w:type="auto"/>
                  <w:gridSpan w:val="2"/>
                  <w:tcBorders>
                    <w:top w:val="single" w:sz="4" w:space="0" w:color="auto"/>
                    <w:left w:val="single" w:sz="4" w:space="0" w:color="auto"/>
                    <w:right w:val="single" w:sz="4" w:space="0" w:color="000000"/>
                  </w:tcBorders>
                  <w:vAlign w:val="center"/>
                </w:tcPr>
                <w:p w14:paraId="653EBF3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r>
            <w:tr w:rsidR="00D15A93" w:rsidRPr="00B849C4" w14:paraId="6B966EFE" w14:textId="77777777" w:rsidTr="00E93DAA">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7D671E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08DC5ED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092F599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788CB68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auto"/>
                    <w:right w:val="single" w:sz="4" w:space="0" w:color="auto"/>
                  </w:tcBorders>
                  <w:vAlign w:val="center"/>
                </w:tcPr>
                <w:p w14:paraId="4942DCC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251D0E8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66C2D5B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5B8CA4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3D9BC4A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roofErr w:type="gramStart"/>
                  <w:r w:rsidRPr="00B849C4">
                    <w:rPr>
                      <w:rFonts w:ascii="仿宋" w:eastAsia="仿宋" w:hAnsi="仿宋" w:cs="仿宋" w:hint="eastAsia"/>
                      <w:b/>
                      <w:bCs/>
                      <w:color w:val="000000"/>
                      <w:szCs w:val="21"/>
                    </w:rPr>
                    <w:t>一</w:t>
                  </w:r>
                  <w:proofErr w:type="gramEnd"/>
                </w:p>
              </w:tc>
              <w:tc>
                <w:tcPr>
                  <w:tcW w:w="0" w:type="auto"/>
                  <w:tcBorders>
                    <w:top w:val="nil"/>
                    <w:left w:val="nil"/>
                    <w:bottom w:val="single" w:sz="4" w:space="0" w:color="auto"/>
                    <w:right w:val="single" w:sz="4" w:space="0" w:color="auto"/>
                  </w:tcBorders>
                  <w:vAlign w:val="center"/>
                </w:tcPr>
                <w:p w14:paraId="1BD36B7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二</w:t>
                  </w:r>
                </w:p>
              </w:tc>
              <w:tc>
                <w:tcPr>
                  <w:tcW w:w="0" w:type="auto"/>
                  <w:tcBorders>
                    <w:top w:val="nil"/>
                    <w:left w:val="nil"/>
                    <w:bottom w:val="single" w:sz="4" w:space="0" w:color="auto"/>
                    <w:right w:val="single" w:sz="4" w:space="0" w:color="auto"/>
                  </w:tcBorders>
                  <w:vAlign w:val="center"/>
                </w:tcPr>
                <w:p w14:paraId="18CEB4A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三</w:t>
                  </w:r>
                </w:p>
              </w:tc>
              <w:tc>
                <w:tcPr>
                  <w:tcW w:w="0" w:type="auto"/>
                  <w:tcBorders>
                    <w:top w:val="nil"/>
                    <w:left w:val="nil"/>
                    <w:bottom w:val="single" w:sz="4" w:space="0" w:color="auto"/>
                    <w:right w:val="single" w:sz="4" w:space="0" w:color="auto"/>
                  </w:tcBorders>
                  <w:vAlign w:val="center"/>
                </w:tcPr>
                <w:p w14:paraId="4CF5779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四</w:t>
                  </w:r>
                </w:p>
              </w:tc>
              <w:tc>
                <w:tcPr>
                  <w:tcW w:w="0" w:type="auto"/>
                  <w:tcBorders>
                    <w:top w:val="nil"/>
                    <w:left w:val="nil"/>
                    <w:bottom w:val="single" w:sz="4" w:space="0" w:color="auto"/>
                    <w:right w:val="single" w:sz="4" w:space="0" w:color="auto"/>
                  </w:tcBorders>
                  <w:vAlign w:val="center"/>
                </w:tcPr>
                <w:p w14:paraId="7FFA68B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五</w:t>
                  </w:r>
                </w:p>
              </w:tc>
              <w:tc>
                <w:tcPr>
                  <w:tcW w:w="0" w:type="auto"/>
                  <w:tcBorders>
                    <w:top w:val="nil"/>
                    <w:left w:val="nil"/>
                    <w:bottom w:val="single" w:sz="4" w:space="0" w:color="auto"/>
                    <w:right w:val="single" w:sz="4" w:space="0" w:color="auto"/>
                  </w:tcBorders>
                  <w:vAlign w:val="center"/>
                </w:tcPr>
                <w:p w14:paraId="448F6A6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六</w:t>
                  </w:r>
                </w:p>
              </w:tc>
              <w:tc>
                <w:tcPr>
                  <w:tcW w:w="539" w:type="dxa"/>
                  <w:vMerge/>
                  <w:tcBorders>
                    <w:top w:val="nil"/>
                    <w:left w:val="single" w:sz="4" w:space="0" w:color="auto"/>
                    <w:bottom w:val="single" w:sz="4" w:space="0" w:color="000000"/>
                    <w:right w:val="single" w:sz="4" w:space="0" w:color="auto"/>
                  </w:tcBorders>
                  <w:vAlign w:val="center"/>
                </w:tcPr>
                <w:p w14:paraId="4CF0CC80"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534" w:type="dxa"/>
                  <w:vMerge/>
                  <w:tcBorders>
                    <w:top w:val="nil"/>
                    <w:left w:val="single" w:sz="4" w:space="0" w:color="auto"/>
                    <w:bottom w:val="single" w:sz="4" w:space="0" w:color="000000"/>
                    <w:right w:val="single" w:sz="4" w:space="0" w:color="auto"/>
                  </w:tcBorders>
                  <w:vAlign w:val="center"/>
                </w:tcPr>
                <w:p w14:paraId="4CE22C5B"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0" w:type="auto"/>
                  <w:vMerge w:val="restart"/>
                  <w:tcBorders>
                    <w:top w:val="nil"/>
                    <w:left w:val="single" w:sz="4" w:space="0" w:color="auto"/>
                    <w:bottom w:val="nil"/>
                    <w:right w:val="single" w:sz="4" w:space="0" w:color="auto"/>
                  </w:tcBorders>
                  <w:vAlign w:val="center"/>
                </w:tcPr>
                <w:p w14:paraId="1BCC817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考试</w:t>
                  </w:r>
                </w:p>
              </w:tc>
              <w:tc>
                <w:tcPr>
                  <w:tcW w:w="0" w:type="auto"/>
                  <w:vMerge w:val="restart"/>
                  <w:tcBorders>
                    <w:top w:val="nil"/>
                    <w:left w:val="single" w:sz="4" w:space="0" w:color="auto"/>
                    <w:bottom w:val="nil"/>
                    <w:right w:val="single" w:sz="4" w:space="0" w:color="auto"/>
                  </w:tcBorders>
                  <w:vAlign w:val="center"/>
                </w:tcPr>
                <w:p w14:paraId="0F8E927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考查</w:t>
                  </w:r>
                </w:p>
              </w:tc>
            </w:tr>
            <w:tr w:rsidR="00D15A93" w:rsidRPr="00B849C4" w14:paraId="15840D51" w14:textId="77777777" w:rsidTr="00D15A93">
              <w:trPr>
                <w:trHeight w:val="7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52CFF36"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2A4774B0"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12545503"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84E1C19"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7798B3E9"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83AE0C4"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5CD8111"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7DD360D"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tcBorders>
                    <w:top w:val="nil"/>
                    <w:left w:val="nil"/>
                    <w:bottom w:val="single" w:sz="4" w:space="0" w:color="auto"/>
                    <w:right w:val="single" w:sz="4" w:space="0" w:color="auto"/>
                  </w:tcBorders>
                  <w:vAlign w:val="center"/>
                </w:tcPr>
                <w:p w14:paraId="7C6F787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0" w:type="auto"/>
                  <w:tcBorders>
                    <w:top w:val="nil"/>
                    <w:left w:val="nil"/>
                    <w:bottom w:val="single" w:sz="4" w:space="0" w:color="auto"/>
                    <w:right w:val="single" w:sz="4" w:space="0" w:color="auto"/>
                  </w:tcBorders>
                  <w:vAlign w:val="center"/>
                </w:tcPr>
                <w:p w14:paraId="5B6E900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0" w:type="auto"/>
                  <w:tcBorders>
                    <w:top w:val="nil"/>
                    <w:left w:val="nil"/>
                    <w:bottom w:val="single" w:sz="4" w:space="0" w:color="auto"/>
                    <w:right w:val="single" w:sz="4" w:space="0" w:color="auto"/>
                  </w:tcBorders>
                  <w:vAlign w:val="center"/>
                </w:tcPr>
                <w:p w14:paraId="3B97578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0" w:type="auto"/>
                  <w:tcBorders>
                    <w:top w:val="nil"/>
                    <w:left w:val="nil"/>
                    <w:bottom w:val="single" w:sz="4" w:space="0" w:color="auto"/>
                    <w:right w:val="single" w:sz="4" w:space="0" w:color="auto"/>
                  </w:tcBorders>
                  <w:vAlign w:val="center"/>
                </w:tcPr>
                <w:p w14:paraId="38065FE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0" w:type="auto"/>
                  <w:tcBorders>
                    <w:top w:val="nil"/>
                    <w:left w:val="nil"/>
                    <w:bottom w:val="single" w:sz="4" w:space="0" w:color="auto"/>
                    <w:right w:val="single" w:sz="4" w:space="0" w:color="auto"/>
                  </w:tcBorders>
                  <w:vAlign w:val="center"/>
                </w:tcPr>
                <w:p w14:paraId="679972F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0" w:type="auto"/>
                  <w:tcBorders>
                    <w:top w:val="nil"/>
                    <w:left w:val="nil"/>
                    <w:bottom w:val="single" w:sz="4" w:space="0" w:color="auto"/>
                    <w:right w:val="single" w:sz="4" w:space="0" w:color="auto"/>
                  </w:tcBorders>
                  <w:vAlign w:val="center"/>
                </w:tcPr>
                <w:p w14:paraId="04DD207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20周</w:t>
                  </w:r>
                </w:p>
              </w:tc>
              <w:tc>
                <w:tcPr>
                  <w:tcW w:w="539" w:type="dxa"/>
                  <w:vMerge/>
                  <w:tcBorders>
                    <w:top w:val="nil"/>
                    <w:left w:val="single" w:sz="4" w:space="0" w:color="auto"/>
                    <w:bottom w:val="single" w:sz="4" w:space="0" w:color="000000"/>
                    <w:right w:val="single" w:sz="4" w:space="0" w:color="auto"/>
                  </w:tcBorders>
                  <w:vAlign w:val="center"/>
                </w:tcPr>
                <w:p w14:paraId="32342750"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534" w:type="dxa"/>
                  <w:vMerge/>
                  <w:tcBorders>
                    <w:top w:val="nil"/>
                    <w:left w:val="single" w:sz="4" w:space="0" w:color="auto"/>
                    <w:bottom w:val="single" w:sz="4" w:space="0" w:color="000000"/>
                    <w:right w:val="single" w:sz="4" w:space="0" w:color="auto"/>
                  </w:tcBorders>
                  <w:vAlign w:val="center"/>
                </w:tcPr>
                <w:p w14:paraId="15D501FB"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nil"/>
                    <w:right w:val="single" w:sz="4" w:space="0" w:color="auto"/>
                  </w:tcBorders>
                  <w:vAlign w:val="center"/>
                </w:tcPr>
                <w:p w14:paraId="27B9AC76"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c>
                <w:tcPr>
                  <w:tcW w:w="0" w:type="auto"/>
                  <w:vMerge/>
                  <w:tcBorders>
                    <w:top w:val="nil"/>
                    <w:left w:val="single" w:sz="4" w:space="0" w:color="auto"/>
                    <w:bottom w:val="nil"/>
                    <w:right w:val="single" w:sz="4" w:space="0" w:color="auto"/>
                  </w:tcBorders>
                  <w:vAlign w:val="center"/>
                </w:tcPr>
                <w:p w14:paraId="191A0023" w14:textId="77777777" w:rsidR="00B849C4" w:rsidRPr="00B849C4" w:rsidRDefault="00B849C4" w:rsidP="00FA3E82">
                  <w:pPr>
                    <w:framePr w:hSpace="180" w:wrap="around" w:vAnchor="text" w:hAnchor="margin" w:y="473"/>
                    <w:widowControl/>
                    <w:jc w:val="left"/>
                    <w:rPr>
                      <w:rFonts w:ascii="宋体" w:eastAsia="宋体" w:hAnsi="Calibri" w:cs="Times New Roman"/>
                      <w:b/>
                      <w:bCs/>
                      <w:kern w:val="0"/>
                      <w:sz w:val="18"/>
                      <w:szCs w:val="18"/>
                    </w:rPr>
                  </w:pPr>
                </w:p>
              </w:tc>
            </w:tr>
            <w:tr w:rsidR="00F75411" w:rsidRPr="00B849C4" w14:paraId="3094E97E" w14:textId="77777777" w:rsidTr="00D15A93">
              <w:trPr>
                <w:trHeight w:val="57"/>
                <w:jc w:val="center"/>
              </w:trPr>
              <w:tc>
                <w:tcPr>
                  <w:tcW w:w="0" w:type="auto"/>
                  <w:vMerge w:val="restart"/>
                  <w:tcBorders>
                    <w:top w:val="nil"/>
                    <w:left w:val="single" w:sz="4" w:space="0" w:color="auto"/>
                    <w:bottom w:val="nil"/>
                    <w:right w:val="single" w:sz="4" w:space="0" w:color="auto"/>
                  </w:tcBorders>
                  <w:textDirection w:val="tbRlV"/>
                  <w:vAlign w:val="center"/>
                </w:tcPr>
                <w:p w14:paraId="05FFA4A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公共基础课</w:t>
                  </w:r>
                </w:p>
              </w:tc>
              <w:tc>
                <w:tcPr>
                  <w:tcW w:w="0" w:type="auto"/>
                  <w:vMerge w:val="restart"/>
                  <w:tcBorders>
                    <w:top w:val="nil"/>
                    <w:left w:val="single" w:sz="4" w:space="0" w:color="auto"/>
                    <w:bottom w:val="nil"/>
                    <w:right w:val="single" w:sz="4" w:space="0" w:color="auto"/>
                  </w:tcBorders>
                  <w:textDirection w:val="tbRlV"/>
                  <w:vAlign w:val="center"/>
                </w:tcPr>
                <w:p w14:paraId="3B5C9EC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必修课</w:t>
                  </w:r>
                </w:p>
              </w:tc>
              <w:tc>
                <w:tcPr>
                  <w:tcW w:w="0" w:type="auto"/>
                  <w:tcBorders>
                    <w:top w:val="nil"/>
                    <w:left w:val="nil"/>
                    <w:bottom w:val="single" w:sz="4" w:space="0" w:color="auto"/>
                    <w:right w:val="single" w:sz="4" w:space="0" w:color="auto"/>
                  </w:tcBorders>
                  <w:vAlign w:val="center"/>
                </w:tcPr>
                <w:p w14:paraId="6B43A7F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nil"/>
                    <w:left w:val="nil"/>
                    <w:bottom w:val="single" w:sz="4" w:space="0" w:color="auto"/>
                    <w:right w:val="single" w:sz="4" w:space="0" w:color="auto"/>
                  </w:tcBorders>
                  <w:vAlign w:val="center"/>
                </w:tcPr>
                <w:p w14:paraId="1D8F4B4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思想道德修养与法律基础</w:t>
                  </w:r>
                </w:p>
              </w:tc>
              <w:tc>
                <w:tcPr>
                  <w:tcW w:w="0" w:type="auto"/>
                  <w:tcBorders>
                    <w:top w:val="nil"/>
                    <w:left w:val="nil"/>
                    <w:bottom w:val="single" w:sz="4" w:space="0" w:color="auto"/>
                    <w:right w:val="single" w:sz="4" w:space="0" w:color="auto"/>
                  </w:tcBorders>
                  <w:vAlign w:val="center"/>
                </w:tcPr>
                <w:p w14:paraId="1D47C49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654D16D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p>
              </w:tc>
              <w:tc>
                <w:tcPr>
                  <w:tcW w:w="0" w:type="auto"/>
                  <w:tcBorders>
                    <w:top w:val="nil"/>
                    <w:left w:val="nil"/>
                    <w:bottom w:val="single" w:sz="4" w:space="0" w:color="auto"/>
                    <w:right w:val="single" w:sz="4" w:space="0" w:color="auto"/>
                  </w:tcBorders>
                  <w:vAlign w:val="center"/>
                </w:tcPr>
                <w:p w14:paraId="59711A7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48</w:t>
                  </w:r>
                </w:p>
              </w:tc>
              <w:tc>
                <w:tcPr>
                  <w:tcW w:w="0" w:type="auto"/>
                  <w:tcBorders>
                    <w:top w:val="nil"/>
                    <w:left w:val="nil"/>
                    <w:bottom w:val="single" w:sz="4" w:space="0" w:color="auto"/>
                    <w:right w:val="single" w:sz="4" w:space="0" w:color="auto"/>
                  </w:tcBorders>
                  <w:vAlign w:val="center"/>
                </w:tcPr>
                <w:p w14:paraId="6311B04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36</w:t>
                  </w:r>
                </w:p>
              </w:tc>
              <w:tc>
                <w:tcPr>
                  <w:tcW w:w="0" w:type="auto"/>
                  <w:tcBorders>
                    <w:top w:val="nil"/>
                    <w:left w:val="nil"/>
                    <w:bottom w:val="single" w:sz="4" w:space="0" w:color="auto"/>
                    <w:right w:val="single" w:sz="4" w:space="0" w:color="auto"/>
                  </w:tcBorders>
                  <w:vAlign w:val="center"/>
                </w:tcPr>
                <w:p w14:paraId="38A3AA1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12</w:t>
                  </w:r>
                </w:p>
              </w:tc>
              <w:tc>
                <w:tcPr>
                  <w:tcW w:w="0" w:type="auto"/>
                  <w:tcBorders>
                    <w:top w:val="nil"/>
                    <w:left w:val="nil"/>
                    <w:bottom w:val="single" w:sz="4" w:space="0" w:color="auto"/>
                    <w:right w:val="single" w:sz="4" w:space="0" w:color="auto"/>
                  </w:tcBorders>
                  <w:vAlign w:val="center"/>
                </w:tcPr>
                <w:p w14:paraId="79C0431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48</w:t>
                  </w:r>
                </w:p>
              </w:tc>
              <w:tc>
                <w:tcPr>
                  <w:tcW w:w="0" w:type="auto"/>
                  <w:tcBorders>
                    <w:top w:val="nil"/>
                    <w:left w:val="nil"/>
                    <w:bottom w:val="single" w:sz="4" w:space="0" w:color="auto"/>
                    <w:right w:val="single" w:sz="4" w:space="0" w:color="auto"/>
                  </w:tcBorders>
                  <w:vAlign w:val="center"/>
                </w:tcPr>
                <w:p w14:paraId="5FD9A47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B863E9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81D1CC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FE4B40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3DC9A2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4111FFC4"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48</w:t>
                  </w:r>
                </w:p>
              </w:tc>
              <w:tc>
                <w:tcPr>
                  <w:tcW w:w="534" w:type="dxa"/>
                  <w:tcBorders>
                    <w:top w:val="nil"/>
                    <w:left w:val="nil"/>
                    <w:bottom w:val="single" w:sz="4" w:space="0" w:color="auto"/>
                    <w:right w:val="single" w:sz="4" w:space="0" w:color="auto"/>
                  </w:tcBorders>
                  <w:vAlign w:val="center"/>
                </w:tcPr>
                <w:p w14:paraId="6A8DCDE1"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vAlign w:val="center"/>
                </w:tcPr>
                <w:p w14:paraId="5D201C1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single" w:sz="4" w:space="0" w:color="auto"/>
                    <w:left w:val="nil"/>
                    <w:bottom w:val="single" w:sz="4" w:space="0" w:color="auto"/>
                    <w:right w:val="single" w:sz="4" w:space="0" w:color="auto"/>
                  </w:tcBorders>
                  <w:vAlign w:val="center"/>
                </w:tcPr>
                <w:p w14:paraId="33E3432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20A09E8D"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5BCE5FF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174359E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DDB982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3C67F4D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毛泽东思想和中国特色社会主义理论体系概论</w:t>
                  </w:r>
                </w:p>
              </w:tc>
              <w:tc>
                <w:tcPr>
                  <w:tcW w:w="0" w:type="auto"/>
                  <w:tcBorders>
                    <w:top w:val="nil"/>
                    <w:left w:val="nil"/>
                    <w:bottom w:val="single" w:sz="4" w:space="0" w:color="auto"/>
                    <w:right w:val="single" w:sz="4" w:space="0" w:color="auto"/>
                  </w:tcBorders>
                  <w:vAlign w:val="center"/>
                </w:tcPr>
                <w:p w14:paraId="7B28C78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667C583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4B50464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61A458D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48</w:t>
                  </w:r>
                </w:p>
              </w:tc>
              <w:tc>
                <w:tcPr>
                  <w:tcW w:w="0" w:type="auto"/>
                  <w:tcBorders>
                    <w:top w:val="nil"/>
                    <w:left w:val="nil"/>
                    <w:bottom w:val="single" w:sz="4" w:space="0" w:color="auto"/>
                    <w:right w:val="single" w:sz="4" w:space="0" w:color="auto"/>
                  </w:tcBorders>
                  <w:vAlign w:val="center"/>
                </w:tcPr>
                <w:p w14:paraId="78F154D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16</w:t>
                  </w:r>
                </w:p>
              </w:tc>
              <w:tc>
                <w:tcPr>
                  <w:tcW w:w="0" w:type="auto"/>
                  <w:tcBorders>
                    <w:top w:val="nil"/>
                    <w:left w:val="nil"/>
                    <w:bottom w:val="single" w:sz="4" w:space="0" w:color="auto"/>
                    <w:right w:val="single" w:sz="4" w:space="0" w:color="auto"/>
                  </w:tcBorders>
                  <w:vAlign w:val="center"/>
                </w:tcPr>
                <w:p w14:paraId="5D51D94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808A8B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6F3C87D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033E80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259DCF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C7EC9F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17162574"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vAlign w:val="center"/>
                </w:tcPr>
                <w:p w14:paraId="47A79321"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2C4377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3C90F8A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1FEEB248"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4CEF5D5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15DBBAF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99FE3E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p>
              </w:tc>
              <w:tc>
                <w:tcPr>
                  <w:tcW w:w="0" w:type="auto"/>
                  <w:tcBorders>
                    <w:top w:val="nil"/>
                    <w:left w:val="nil"/>
                    <w:bottom w:val="single" w:sz="4" w:space="0" w:color="auto"/>
                    <w:right w:val="single" w:sz="4" w:space="0" w:color="auto"/>
                  </w:tcBorders>
                  <w:vAlign w:val="center"/>
                </w:tcPr>
                <w:p w14:paraId="75F6F6C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形势与政策</w:t>
                  </w:r>
                </w:p>
              </w:tc>
              <w:tc>
                <w:tcPr>
                  <w:tcW w:w="0" w:type="auto"/>
                  <w:tcBorders>
                    <w:top w:val="nil"/>
                    <w:left w:val="nil"/>
                    <w:bottom w:val="single" w:sz="4" w:space="0" w:color="auto"/>
                    <w:right w:val="single" w:sz="4" w:space="0" w:color="auto"/>
                  </w:tcBorders>
                  <w:vAlign w:val="center"/>
                </w:tcPr>
                <w:p w14:paraId="1E65EC5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47277F9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w:t>
                  </w:r>
                </w:p>
              </w:tc>
              <w:tc>
                <w:tcPr>
                  <w:tcW w:w="0" w:type="auto"/>
                  <w:tcBorders>
                    <w:top w:val="nil"/>
                    <w:left w:val="nil"/>
                    <w:bottom w:val="single" w:sz="4" w:space="0" w:color="auto"/>
                    <w:right w:val="single" w:sz="4" w:space="0" w:color="auto"/>
                  </w:tcBorders>
                  <w:vAlign w:val="center"/>
                </w:tcPr>
                <w:p w14:paraId="5155DAF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48</w:t>
                  </w:r>
                </w:p>
              </w:tc>
              <w:tc>
                <w:tcPr>
                  <w:tcW w:w="0" w:type="auto"/>
                  <w:tcBorders>
                    <w:top w:val="nil"/>
                    <w:left w:val="nil"/>
                    <w:bottom w:val="single" w:sz="4" w:space="0" w:color="auto"/>
                    <w:right w:val="single" w:sz="4" w:space="0" w:color="auto"/>
                  </w:tcBorders>
                  <w:vAlign w:val="center"/>
                </w:tcPr>
                <w:p w14:paraId="65BDB77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32</w:t>
                  </w:r>
                </w:p>
              </w:tc>
              <w:tc>
                <w:tcPr>
                  <w:tcW w:w="0" w:type="auto"/>
                  <w:tcBorders>
                    <w:top w:val="nil"/>
                    <w:left w:val="nil"/>
                    <w:bottom w:val="single" w:sz="4" w:space="0" w:color="auto"/>
                    <w:right w:val="single" w:sz="4" w:space="0" w:color="auto"/>
                  </w:tcBorders>
                  <w:vAlign w:val="center"/>
                </w:tcPr>
                <w:p w14:paraId="3A33BDC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6</w:t>
                  </w:r>
                </w:p>
              </w:tc>
              <w:tc>
                <w:tcPr>
                  <w:tcW w:w="0" w:type="auto"/>
                  <w:tcBorders>
                    <w:top w:val="nil"/>
                    <w:left w:val="nil"/>
                    <w:bottom w:val="single" w:sz="4" w:space="0" w:color="auto"/>
                    <w:right w:val="single" w:sz="4" w:space="0" w:color="auto"/>
                  </w:tcBorders>
                  <w:vAlign w:val="center"/>
                </w:tcPr>
                <w:p w14:paraId="6E05211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55D32A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212568F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33383D3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0F9077D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345324D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539" w:type="dxa"/>
                  <w:tcBorders>
                    <w:top w:val="nil"/>
                    <w:left w:val="nil"/>
                    <w:bottom w:val="single" w:sz="4" w:space="0" w:color="auto"/>
                    <w:right w:val="single" w:sz="4" w:space="0" w:color="auto"/>
                  </w:tcBorders>
                  <w:vAlign w:val="center"/>
                </w:tcPr>
                <w:p w14:paraId="74B81CFF"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48</w:t>
                  </w:r>
                </w:p>
              </w:tc>
              <w:tc>
                <w:tcPr>
                  <w:tcW w:w="534" w:type="dxa"/>
                  <w:tcBorders>
                    <w:top w:val="nil"/>
                    <w:left w:val="nil"/>
                    <w:bottom w:val="single" w:sz="4" w:space="0" w:color="auto"/>
                    <w:right w:val="single" w:sz="4" w:space="0" w:color="auto"/>
                  </w:tcBorders>
                  <w:vAlign w:val="center"/>
                </w:tcPr>
                <w:p w14:paraId="563D4FE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92E64A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3D7FC1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36E9BE63"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233A494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0E19E97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31DFDF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00A53CC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思想政治理论实践</w:t>
                  </w:r>
                </w:p>
              </w:tc>
              <w:tc>
                <w:tcPr>
                  <w:tcW w:w="0" w:type="auto"/>
                  <w:tcBorders>
                    <w:top w:val="nil"/>
                    <w:left w:val="nil"/>
                    <w:bottom w:val="single" w:sz="4" w:space="0" w:color="auto"/>
                    <w:right w:val="single" w:sz="4" w:space="0" w:color="auto"/>
                  </w:tcBorders>
                  <w:vAlign w:val="center"/>
                </w:tcPr>
                <w:p w14:paraId="5E1A94A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nil"/>
                    <w:left w:val="nil"/>
                    <w:bottom w:val="single" w:sz="4" w:space="0" w:color="auto"/>
                    <w:right w:val="single" w:sz="4" w:space="0" w:color="auto"/>
                  </w:tcBorders>
                  <w:vAlign w:val="center"/>
                </w:tcPr>
                <w:p w14:paraId="3CC4F6F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nil"/>
                    <w:left w:val="nil"/>
                    <w:bottom w:val="single" w:sz="4" w:space="0" w:color="auto"/>
                    <w:right w:val="single" w:sz="4" w:space="0" w:color="auto"/>
                  </w:tcBorders>
                  <w:vAlign w:val="center"/>
                </w:tcPr>
                <w:p w14:paraId="6B4397E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6</w:t>
                  </w:r>
                </w:p>
              </w:tc>
              <w:tc>
                <w:tcPr>
                  <w:tcW w:w="0" w:type="auto"/>
                  <w:tcBorders>
                    <w:top w:val="nil"/>
                    <w:left w:val="nil"/>
                    <w:bottom w:val="single" w:sz="4" w:space="0" w:color="auto"/>
                    <w:right w:val="single" w:sz="4" w:space="0" w:color="auto"/>
                  </w:tcBorders>
                  <w:vAlign w:val="center"/>
                </w:tcPr>
                <w:p w14:paraId="1B26826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F64B5F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6</w:t>
                  </w:r>
                </w:p>
              </w:tc>
              <w:tc>
                <w:tcPr>
                  <w:tcW w:w="0" w:type="auto"/>
                  <w:tcBorders>
                    <w:top w:val="nil"/>
                    <w:left w:val="nil"/>
                    <w:bottom w:val="single" w:sz="4" w:space="0" w:color="auto"/>
                    <w:right w:val="single" w:sz="4" w:space="0" w:color="auto"/>
                  </w:tcBorders>
                  <w:vAlign w:val="center"/>
                </w:tcPr>
                <w:p w14:paraId="45A52F0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6D08F94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0C4FF05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71C2E68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5D12D57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693D2A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60043E4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6</w:t>
                  </w:r>
                </w:p>
              </w:tc>
              <w:tc>
                <w:tcPr>
                  <w:tcW w:w="534" w:type="dxa"/>
                  <w:tcBorders>
                    <w:top w:val="nil"/>
                    <w:left w:val="nil"/>
                    <w:bottom w:val="single" w:sz="4" w:space="0" w:color="auto"/>
                    <w:right w:val="single" w:sz="4" w:space="0" w:color="auto"/>
                  </w:tcBorders>
                  <w:vAlign w:val="center"/>
                </w:tcPr>
                <w:p w14:paraId="1DD546AA"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A04B5B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1BAD0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7557F4A2"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4039BB5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01D527F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969FD8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5</w:t>
                  </w:r>
                </w:p>
              </w:tc>
              <w:tc>
                <w:tcPr>
                  <w:tcW w:w="0" w:type="auto"/>
                  <w:tcBorders>
                    <w:top w:val="nil"/>
                    <w:left w:val="nil"/>
                    <w:bottom w:val="single" w:sz="4" w:space="0" w:color="auto"/>
                    <w:right w:val="single" w:sz="4" w:space="0" w:color="auto"/>
                  </w:tcBorders>
                  <w:vAlign w:val="center"/>
                </w:tcPr>
                <w:p w14:paraId="222FE7A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职业规划与创业就业指导</w:t>
                  </w:r>
                </w:p>
              </w:tc>
              <w:tc>
                <w:tcPr>
                  <w:tcW w:w="0" w:type="auto"/>
                  <w:tcBorders>
                    <w:top w:val="nil"/>
                    <w:left w:val="nil"/>
                    <w:bottom w:val="single" w:sz="4" w:space="0" w:color="auto"/>
                    <w:right w:val="single" w:sz="4" w:space="0" w:color="auto"/>
                  </w:tcBorders>
                  <w:vAlign w:val="center"/>
                </w:tcPr>
                <w:p w14:paraId="22D5F63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05525C1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43A3B13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9D2D3D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vAlign w:val="center"/>
                </w:tcPr>
                <w:p w14:paraId="28169E4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06C3C1B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1EEB903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4E07E4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1FE8D6C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4283E5A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90E50A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1539ACE1" w14:textId="29F9471E"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r w:rsidR="00D47120">
                    <w:rPr>
                      <w:rFonts w:ascii="仿宋" w:eastAsia="仿宋" w:hAnsi="仿宋" w:cs="仿宋"/>
                      <w:color w:val="000000"/>
                      <w:szCs w:val="21"/>
                    </w:rPr>
                    <w:t>2</w:t>
                  </w:r>
                </w:p>
              </w:tc>
              <w:tc>
                <w:tcPr>
                  <w:tcW w:w="534" w:type="dxa"/>
                  <w:tcBorders>
                    <w:top w:val="nil"/>
                    <w:left w:val="nil"/>
                    <w:bottom w:val="single" w:sz="4" w:space="0" w:color="auto"/>
                    <w:right w:val="single" w:sz="4" w:space="0" w:color="auto"/>
                  </w:tcBorders>
                  <w:vAlign w:val="center"/>
                </w:tcPr>
                <w:p w14:paraId="60A9F7C6"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3933E1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2C11BE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0498A1A7"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4A50DFF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1BACDCF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1A618E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6</w:t>
                  </w:r>
                </w:p>
              </w:tc>
              <w:tc>
                <w:tcPr>
                  <w:tcW w:w="0" w:type="auto"/>
                  <w:tcBorders>
                    <w:top w:val="nil"/>
                    <w:left w:val="nil"/>
                    <w:bottom w:val="single" w:sz="4" w:space="0" w:color="auto"/>
                    <w:right w:val="single" w:sz="4" w:space="0" w:color="auto"/>
                  </w:tcBorders>
                  <w:vAlign w:val="center"/>
                </w:tcPr>
                <w:p w14:paraId="6C16CEC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大学生军事课及入学教育</w:t>
                  </w:r>
                </w:p>
              </w:tc>
              <w:tc>
                <w:tcPr>
                  <w:tcW w:w="0" w:type="auto"/>
                  <w:tcBorders>
                    <w:top w:val="nil"/>
                    <w:left w:val="nil"/>
                    <w:bottom w:val="single" w:sz="4" w:space="0" w:color="auto"/>
                    <w:right w:val="single" w:sz="4" w:space="0" w:color="auto"/>
                  </w:tcBorders>
                  <w:vAlign w:val="center"/>
                </w:tcPr>
                <w:p w14:paraId="4206A4B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13EA022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136288A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148</w:t>
                  </w:r>
                </w:p>
              </w:tc>
              <w:tc>
                <w:tcPr>
                  <w:tcW w:w="0" w:type="auto"/>
                  <w:tcBorders>
                    <w:top w:val="nil"/>
                    <w:left w:val="nil"/>
                    <w:bottom w:val="single" w:sz="4" w:space="0" w:color="auto"/>
                    <w:right w:val="single" w:sz="4" w:space="0" w:color="auto"/>
                  </w:tcBorders>
                  <w:vAlign w:val="center"/>
                </w:tcPr>
                <w:p w14:paraId="46218F1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36</w:t>
                  </w:r>
                </w:p>
              </w:tc>
              <w:tc>
                <w:tcPr>
                  <w:tcW w:w="0" w:type="auto"/>
                  <w:tcBorders>
                    <w:top w:val="nil"/>
                    <w:left w:val="nil"/>
                    <w:bottom w:val="single" w:sz="4" w:space="0" w:color="auto"/>
                    <w:right w:val="single" w:sz="4" w:space="0" w:color="auto"/>
                  </w:tcBorders>
                  <w:vAlign w:val="center"/>
                </w:tcPr>
                <w:p w14:paraId="107B3B1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112</w:t>
                  </w:r>
                </w:p>
              </w:tc>
              <w:tc>
                <w:tcPr>
                  <w:tcW w:w="0" w:type="auto"/>
                  <w:tcBorders>
                    <w:top w:val="nil"/>
                    <w:left w:val="nil"/>
                    <w:bottom w:val="single" w:sz="4" w:space="0" w:color="auto"/>
                    <w:right w:val="single" w:sz="4" w:space="0" w:color="auto"/>
                  </w:tcBorders>
                  <w:vAlign w:val="center"/>
                </w:tcPr>
                <w:p w14:paraId="629619F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 w:val="18"/>
                      <w:szCs w:val="18"/>
                    </w:rPr>
                    <w:t>148</w:t>
                  </w:r>
                </w:p>
              </w:tc>
              <w:tc>
                <w:tcPr>
                  <w:tcW w:w="0" w:type="auto"/>
                  <w:tcBorders>
                    <w:top w:val="nil"/>
                    <w:left w:val="nil"/>
                    <w:bottom w:val="single" w:sz="4" w:space="0" w:color="auto"/>
                    <w:right w:val="single" w:sz="4" w:space="0" w:color="auto"/>
                  </w:tcBorders>
                  <w:vAlign w:val="center"/>
                </w:tcPr>
                <w:p w14:paraId="336E552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AC54C6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E11BF3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9E1CE7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6B98BB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3731839C"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36</w:t>
                  </w:r>
                </w:p>
              </w:tc>
              <w:tc>
                <w:tcPr>
                  <w:tcW w:w="534" w:type="dxa"/>
                  <w:tcBorders>
                    <w:top w:val="nil"/>
                    <w:left w:val="nil"/>
                    <w:bottom w:val="single" w:sz="4" w:space="0" w:color="auto"/>
                    <w:right w:val="single" w:sz="4" w:space="0" w:color="auto"/>
                  </w:tcBorders>
                  <w:vAlign w:val="center"/>
                </w:tcPr>
                <w:p w14:paraId="0192BDE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EA4114">
                    <w:rPr>
                      <w:rFonts w:ascii="仿宋" w:eastAsia="仿宋" w:hAnsi="仿宋" w:cs="仿宋" w:hint="eastAsia"/>
                      <w:color w:val="000000"/>
                      <w:szCs w:val="21"/>
                    </w:rPr>
                    <w:t>112</w:t>
                  </w:r>
                </w:p>
              </w:tc>
              <w:tc>
                <w:tcPr>
                  <w:tcW w:w="0" w:type="auto"/>
                  <w:tcBorders>
                    <w:top w:val="nil"/>
                    <w:left w:val="nil"/>
                    <w:bottom w:val="single" w:sz="4" w:space="0" w:color="auto"/>
                    <w:right w:val="single" w:sz="4" w:space="0" w:color="auto"/>
                  </w:tcBorders>
                  <w:vAlign w:val="center"/>
                </w:tcPr>
                <w:p w14:paraId="758B422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A75646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75E4CB9F"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6E7E30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7A2AA2B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0B13EE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7</w:t>
                  </w:r>
                </w:p>
              </w:tc>
              <w:tc>
                <w:tcPr>
                  <w:tcW w:w="0" w:type="auto"/>
                  <w:tcBorders>
                    <w:top w:val="nil"/>
                    <w:left w:val="nil"/>
                    <w:bottom w:val="single" w:sz="4" w:space="0" w:color="auto"/>
                    <w:right w:val="single" w:sz="4" w:space="0" w:color="auto"/>
                  </w:tcBorders>
                  <w:vAlign w:val="center"/>
                </w:tcPr>
                <w:p w14:paraId="3AC686C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安全教育 </w:t>
                  </w:r>
                </w:p>
              </w:tc>
              <w:tc>
                <w:tcPr>
                  <w:tcW w:w="0" w:type="auto"/>
                  <w:tcBorders>
                    <w:top w:val="nil"/>
                    <w:left w:val="nil"/>
                    <w:bottom w:val="single" w:sz="4" w:space="0" w:color="auto"/>
                    <w:right w:val="single" w:sz="4" w:space="0" w:color="auto"/>
                  </w:tcBorders>
                  <w:vAlign w:val="center"/>
                </w:tcPr>
                <w:p w14:paraId="6D2D1A8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nil"/>
                    <w:left w:val="nil"/>
                    <w:bottom w:val="single" w:sz="4" w:space="0" w:color="auto"/>
                    <w:right w:val="single" w:sz="4" w:space="0" w:color="auto"/>
                  </w:tcBorders>
                  <w:vAlign w:val="center"/>
                </w:tcPr>
                <w:p w14:paraId="765F29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1.5</w:t>
                  </w:r>
                </w:p>
              </w:tc>
              <w:tc>
                <w:tcPr>
                  <w:tcW w:w="0" w:type="auto"/>
                  <w:tcBorders>
                    <w:top w:val="nil"/>
                    <w:left w:val="nil"/>
                    <w:bottom w:val="single" w:sz="4" w:space="0" w:color="auto"/>
                    <w:right w:val="single" w:sz="4" w:space="0" w:color="auto"/>
                  </w:tcBorders>
                  <w:vAlign w:val="center"/>
                </w:tcPr>
                <w:p w14:paraId="3BD43E7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vAlign w:val="center"/>
                </w:tcPr>
                <w:p w14:paraId="586D720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9BD9BF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vAlign w:val="center"/>
                </w:tcPr>
                <w:p w14:paraId="7A14350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74425A1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30868EB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351D565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41866EB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D517EC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1A786EA8"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534" w:type="dxa"/>
                  <w:tcBorders>
                    <w:top w:val="nil"/>
                    <w:left w:val="nil"/>
                    <w:bottom w:val="single" w:sz="4" w:space="0" w:color="auto"/>
                    <w:right w:val="single" w:sz="4" w:space="0" w:color="auto"/>
                  </w:tcBorders>
                  <w:vAlign w:val="center"/>
                </w:tcPr>
                <w:p w14:paraId="1939F3E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F4DD83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86C181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66600EDC"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6564857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5C6176C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215B75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8</w:t>
                  </w:r>
                </w:p>
              </w:tc>
              <w:tc>
                <w:tcPr>
                  <w:tcW w:w="0" w:type="auto"/>
                  <w:tcBorders>
                    <w:top w:val="nil"/>
                    <w:left w:val="nil"/>
                    <w:bottom w:val="single" w:sz="4" w:space="0" w:color="auto"/>
                    <w:right w:val="single" w:sz="4" w:space="0" w:color="auto"/>
                  </w:tcBorders>
                  <w:vAlign w:val="center"/>
                </w:tcPr>
                <w:p w14:paraId="362817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大学生心理健康教育</w:t>
                  </w:r>
                </w:p>
              </w:tc>
              <w:tc>
                <w:tcPr>
                  <w:tcW w:w="0" w:type="auto"/>
                  <w:tcBorders>
                    <w:top w:val="nil"/>
                    <w:left w:val="nil"/>
                    <w:bottom w:val="single" w:sz="4" w:space="0" w:color="auto"/>
                    <w:right w:val="single" w:sz="4" w:space="0" w:color="auto"/>
                  </w:tcBorders>
                  <w:vAlign w:val="center"/>
                </w:tcPr>
                <w:p w14:paraId="3B268D2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510133E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3630397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3199EA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38E8B31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522ADF8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51CD3E8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49E421F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FF7328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95966C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5C92AC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2179D9A6"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single" w:sz="4" w:space="0" w:color="auto"/>
                  </w:tcBorders>
                  <w:vAlign w:val="center"/>
                </w:tcPr>
                <w:p w14:paraId="5A9F7D3C"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3944F0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BA8660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23FDF182"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0E26FDB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08E02F9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B8FADF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9</w:t>
                  </w:r>
                </w:p>
              </w:tc>
              <w:tc>
                <w:tcPr>
                  <w:tcW w:w="0" w:type="auto"/>
                  <w:tcBorders>
                    <w:top w:val="nil"/>
                    <w:left w:val="nil"/>
                    <w:bottom w:val="single" w:sz="4" w:space="0" w:color="auto"/>
                    <w:right w:val="single" w:sz="4" w:space="0" w:color="auto"/>
                  </w:tcBorders>
                  <w:vAlign w:val="center"/>
                </w:tcPr>
                <w:p w14:paraId="7210E5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大学英语</w:t>
                  </w:r>
                </w:p>
              </w:tc>
              <w:tc>
                <w:tcPr>
                  <w:tcW w:w="0" w:type="auto"/>
                  <w:tcBorders>
                    <w:top w:val="nil"/>
                    <w:left w:val="nil"/>
                    <w:bottom w:val="single" w:sz="4" w:space="0" w:color="auto"/>
                    <w:right w:val="single" w:sz="4" w:space="0" w:color="auto"/>
                  </w:tcBorders>
                  <w:vAlign w:val="center"/>
                </w:tcPr>
                <w:p w14:paraId="0D4D790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70284C1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54FD078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0A17480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3A32D09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4A7821F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DBBF20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2E409C3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FB66B5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4417FC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FD03A6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625E63D4"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vAlign w:val="center"/>
                </w:tcPr>
                <w:p w14:paraId="5A289BFF"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2F579A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7E47CFD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207F4C60"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6026BFE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499CB2D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B84FB1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10</w:t>
                  </w:r>
                </w:p>
              </w:tc>
              <w:tc>
                <w:tcPr>
                  <w:tcW w:w="0" w:type="auto"/>
                  <w:tcBorders>
                    <w:top w:val="nil"/>
                    <w:left w:val="nil"/>
                    <w:bottom w:val="single" w:sz="4" w:space="0" w:color="auto"/>
                    <w:right w:val="single" w:sz="4" w:space="0" w:color="auto"/>
                  </w:tcBorders>
                  <w:vAlign w:val="center"/>
                </w:tcPr>
                <w:p w14:paraId="57A1117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大学语文</w:t>
                  </w:r>
                </w:p>
              </w:tc>
              <w:tc>
                <w:tcPr>
                  <w:tcW w:w="0" w:type="auto"/>
                  <w:tcBorders>
                    <w:top w:val="nil"/>
                    <w:left w:val="nil"/>
                    <w:bottom w:val="single" w:sz="4" w:space="0" w:color="auto"/>
                    <w:right w:val="single" w:sz="4" w:space="0" w:color="auto"/>
                  </w:tcBorders>
                  <w:vAlign w:val="center"/>
                </w:tcPr>
                <w:p w14:paraId="5928155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71C68D6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692BA57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4A77F2F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6AFD52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292001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619EC4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6B8A915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DF7D61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7DCC51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B82A91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7E9D18F0"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single" w:sz="4" w:space="0" w:color="auto"/>
                  </w:tcBorders>
                  <w:vAlign w:val="center"/>
                </w:tcPr>
                <w:p w14:paraId="6BD2A3A0"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ADC157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82FE55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5F0302C2"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4EA1B0B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2C04BB3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C8EEDF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1</w:t>
                  </w:r>
                </w:p>
              </w:tc>
              <w:tc>
                <w:tcPr>
                  <w:tcW w:w="0" w:type="auto"/>
                  <w:tcBorders>
                    <w:top w:val="nil"/>
                    <w:left w:val="nil"/>
                    <w:bottom w:val="single" w:sz="4" w:space="0" w:color="auto"/>
                    <w:right w:val="single" w:sz="4" w:space="0" w:color="auto"/>
                  </w:tcBorders>
                  <w:vAlign w:val="center"/>
                </w:tcPr>
                <w:p w14:paraId="224B22E6" w14:textId="52C0C62D"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数学</w:t>
                  </w:r>
                </w:p>
              </w:tc>
              <w:tc>
                <w:tcPr>
                  <w:tcW w:w="0" w:type="auto"/>
                  <w:tcBorders>
                    <w:top w:val="nil"/>
                    <w:left w:val="nil"/>
                    <w:bottom w:val="single" w:sz="4" w:space="0" w:color="auto"/>
                    <w:right w:val="single" w:sz="4" w:space="0" w:color="auto"/>
                  </w:tcBorders>
                  <w:vAlign w:val="center"/>
                </w:tcPr>
                <w:p w14:paraId="37869E0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426A6A6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07800FA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56E4B87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1F861F7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772482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647399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57A2B7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AE1DEE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6301A2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E674D4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7C0BE50B"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single" w:sz="4" w:space="0" w:color="auto"/>
                  </w:tcBorders>
                  <w:vAlign w:val="center"/>
                </w:tcPr>
                <w:p w14:paraId="6F5ED1CD"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3A39A9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566E42B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3B3CC0B1"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118DABD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0306F98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D9F8B6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2</w:t>
                  </w:r>
                </w:p>
              </w:tc>
              <w:tc>
                <w:tcPr>
                  <w:tcW w:w="0" w:type="auto"/>
                  <w:tcBorders>
                    <w:top w:val="nil"/>
                    <w:left w:val="nil"/>
                    <w:bottom w:val="single" w:sz="4" w:space="0" w:color="auto"/>
                    <w:right w:val="single" w:sz="4" w:space="0" w:color="auto"/>
                  </w:tcBorders>
                  <w:vAlign w:val="center"/>
                </w:tcPr>
                <w:p w14:paraId="2CB2F23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计算机基础</w:t>
                  </w:r>
                </w:p>
              </w:tc>
              <w:tc>
                <w:tcPr>
                  <w:tcW w:w="0" w:type="auto"/>
                  <w:tcBorders>
                    <w:top w:val="nil"/>
                    <w:left w:val="nil"/>
                    <w:bottom w:val="single" w:sz="4" w:space="0" w:color="auto"/>
                    <w:right w:val="single" w:sz="4" w:space="0" w:color="auto"/>
                  </w:tcBorders>
                  <w:vAlign w:val="center"/>
                </w:tcPr>
                <w:p w14:paraId="6802062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30B2395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404F9E0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496DFB9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1B5A68B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766EF9A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1A6D8EE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811311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694A65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FBDCB3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F2AE47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6B8C5684"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vAlign w:val="center"/>
                </w:tcPr>
                <w:p w14:paraId="01DFEE4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6C4077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295EF72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20B17A55"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24B92AF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6EB2340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582B26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3</w:t>
                  </w:r>
                </w:p>
              </w:tc>
              <w:tc>
                <w:tcPr>
                  <w:tcW w:w="0" w:type="auto"/>
                  <w:tcBorders>
                    <w:top w:val="nil"/>
                    <w:left w:val="nil"/>
                    <w:bottom w:val="single" w:sz="4" w:space="0" w:color="auto"/>
                    <w:right w:val="single" w:sz="4" w:space="0" w:color="auto"/>
                  </w:tcBorders>
                  <w:vAlign w:val="center"/>
                </w:tcPr>
                <w:p w14:paraId="42030CB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体育与健康教育</w:t>
                  </w:r>
                </w:p>
              </w:tc>
              <w:tc>
                <w:tcPr>
                  <w:tcW w:w="0" w:type="auto"/>
                  <w:tcBorders>
                    <w:top w:val="nil"/>
                    <w:left w:val="nil"/>
                    <w:bottom w:val="single" w:sz="4" w:space="0" w:color="auto"/>
                    <w:right w:val="single" w:sz="4" w:space="0" w:color="auto"/>
                  </w:tcBorders>
                  <w:vAlign w:val="center"/>
                </w:tcPr>
                <w:p w14:paraId="0A0C50A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157FE88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670810D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96</w:t>
                  </w:r>
                </w:p>
              </w:tc>
              <w:tc>
                <w:tcPr>
                  <w:tcW w:w="0" w:type="auto"/>
                  <w:tcBorders>
                    <w:top w:val="nil"/>
                    <w:left w:val="nil"/>
                    <w:bottom w:val="single" w:sz="4" w:space="0" w:color="auto"/>
                    <w:right w:val="single" w:sz="4" w:space="0" w:color="auto"/>
                  </w:tcBorders>
                  <w:vAlign w:val="center"/>
                </w:tcPr>
                <w:p w14:paraId="3B7A7F0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65687D4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90</w:t>
                  </w:r>
                </w:p>
              </w:tc>
              <w:tc>
                <w:tcPr>
                  <w:tcW w:w="0" w:type="auto"/>
                  <w:tcBorders>
                    <w:top w:val="nil"/>
                    <w:left w:val="nil"/>
                    <w:bottom w:val="single" w:sz="4" w:space="0" w:color="auto"/>
                    <w:right w:val="single" w:sz="4" w:space="0" w:color="auto"/>
                  </w:tcBorders>
                  <w:vAlign w:val="center"/>
                </w:tcPr>
                <w:p w14:paraId="749B9E3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111129A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5A78A43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613FDD8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A22ECF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8EAC1C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4118287C"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96</w:t>
                  </w:r>
                </w:p>
              </w:tc>
              <w:tc>
                <w:tcPr>
                  <w:tcW w:w="534" w:type="dxa"/>
                  <w:tcBorders>
                    <w:top w:val="nil"/>
                    <w:left w:val="nil"/>
                    <w:bottom w:val="single" w:sz="4" w:space="0" w:color="auto"/>
                    <w:right w:val="single" w:sz="4" w:space="0" w:color="auto"/>
                  </w:tcBorders>
                  <w:vAlign w:val="center"/>
                </w:tcPr>
                <w:p w14:paraId="56D6044C"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B6FBCF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8B2068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3904C1B1" w14:textId="77777777" w:rsidTr="00D15A93">
              <w:trPr>
                <w:trHeight w:val="57"/>
                <w:jc w:val="center"/>
              </w:trPr>
              <w:tc>
                <w:tcPr>
                  <w:tcW w:w="0" w:type="auto"/>
                  <w:vMerge/>
                  <w:tcBorders>
                    <w:top w:val="nil"/>
                    <w:left w:val="single" w:sz="4" w:space="0" w:color="auto"/>
                    <w:bottom w:val="nil"/>
                    <w:right w:val="single" w:sz="4" w:space="0" w:color="auto"/>
                  </w:tcBorders>
                  <w:vAlign w:val="center"/>
                </w:tcPr>
                <w:p w14:paraId="53AECA1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vAlign w:val="center"/>
                </w:tcPr>
                <w:p w14:paraId="738B016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6C1F01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4</w:t>
                  </w:r>
                </w:p>
              </w:tc>
              <w:tc>
                <w:tcPr>
                  <w:tcW w:w="0" w:type="auto"/>
                  <w:tcBorders>
                    <w:top w:val="nil"/>
                    <w:left w:val="nil"/>
                    <w:bottom w:val="single" w:sz="4" w:space="0" w:color="auto"/>
                    <w:right w:val="single" w:sz="4" w:space="0" w:color="auto"/>
                  </w:tcBorders>
                  <w:vAlign w:val="center"/>
                </w:tcPr>
                <w:p w14:paraId="4923644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劳动教育</w:t>
                  </w:r>
                </w:p>
              </w:tc>
              <w:tc>
                <w:tcPr>
                  <w:tcW w:w="0" w:type="auto"/>
                  <w:tcBorders>
                    <w:top w:val="nil"/>
                    <w:left w:val="nil"/>
                    <w:bottom w:val="single" w:sz="4" w:space="0" w:color="auto"/>
                    <w:right w:val="single" w:sz="4" w:space="0" w:color="auto"/>
                  </w:tcBorders>
                  <w:vAlign w:val="center"/>
                </w:tcPr>
                <w:p w14:paraId="6DCA3E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nil"/>
                    <w:left w:val="nil"/>
                    <w:bottom w:val="single" w:sz="4" w:space="0" w:color="auto"/>
                    <w:right w:val="single" w:sz="4" w:space="0" w:color="auto"/>
                  </w:tcBorders>
                  <w:vAlign w:val="center"/>
                </w:tcPr>
                <w:p w14:paraId="02DFA29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586E431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1911A6D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539BDB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vAlign w:val="center"/>
                </w:tcPr>
                <w:p w14:paraId="2330509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0F90069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2359E45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4A999F6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0284AB9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6B7F87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4AC44FBE"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vAlign w:val="center"/>
                </w:tcPr>
                <w:p w14:paraId="6833FA5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D1714E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9889D3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D15A93" w:rsidRPr="00B849C4" w14:paraId="3E610B80" w14:textId="77777777" w:rsidTr="00D15A93">
              <w:trPr>
                <w:trHeight w:val="475"/>
                <w:jc w:val="center"/>
              </w:trPr>
              <w:tc>
                <w:tcPr>
                  <w:tcW w:w="0" w:type="auto"/>
                  <w:vMerge/>
                  <w:tcBorders>
                    <w:top w:val="nil"/>
                    <w:left w:val="single" w:sz="4" w:space="0" w:color="auto"/>
                    <w:bottom w:val="nil"/>
                    <w:right w:val="single" w:sz="4" w:space="0" w:color="auto"/>
                  </w:tcBorders>
                  <w:vAlign w:val="center"/>
                </w:tcPr>
                <w:p w14:paraId="0687744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3"/>
                  <w:tcBorders>
                    <w:top w:val="single" w:sz="4" w:space="0" w:color="auto"/>
                    <w:left w:val="nil"/>
                    <w:bottom w:val="single" w:sz="4" w:space="0" w:color="auto"/>
                    <w:right w:val="single" w:sz="4" w:space="0" w:color="auto"/>
                  </w:tcBorders>
                  <w:vAlign w:val="center"/>
                </w:tcPr>
                <w:p w14:paraId="15856F0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小计</w:t>
                  </w:r>
                </w:p>
              </w:tc>
              <w:tc>
                <w:tcPr>
                  <w:tcW w:w="0" w:type="auto"/>
                  <w:tcBorders>
                    <w:top w:val="nil"/>
                    <w:left w:val="nil"/>
                    <w:bottom w:val="single" w:sz="4" w:space="0" w:color="auto"/>
                    <w:right w:val="single" w:sz="4" w:space="0" w:color="auto"/>
                  </w:tcBorders>
                  <w:vAlign w:val="center"/>
                </w:tcPr>
                <w:p w14:paraId="3B00930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2015D56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3</w:t>
                  </w:r>
                  <w:r w:rsidRPr="00B849C4">
                    <w:rPr>
                      <w:rFonts w:ascii="仿宋" w:eastAsia="仿宋" w:hAnsi="仿宋" w:cs="仿宋"/>
                      <w:b/>
                      <w:bCs/>
                      <w:color w:val="000000"/>
                      <w:szCs w:val="21"/>
                    </w:rPr>
                    <w:t>8</w:t>
                  </w:r>
                  <w:r w:rsidRPr="00B849C4">
                    <w:rPr>
                      <w:rFonts w:ascii="仿宋" w:eastAsia="仿宋" w:hAnsi="仿宋" w:cs="仿宋" w:hint="eastAsia"/>
                      <w:b/>
                      <w:bCs/>
                      <w:color w:val="000000"/>
                      <w:szCs w:val="21"/>
                    </w:rPr>
                    <w:t>.5</w:t>
                  </w:r>
                </w:p>
              </w:tc>
              <w:tc>
                <w:tcPr>
                  <w:tcW w:w="0" w:type="auto"/>
                  <w:tcBorders>
                    <w:top w:val="nil"/>
                    <w:left w:val="nil"/>
                    <w:bottom w:val="single" w:sz="4" w:space="0" w:color="auto"/>
                    <w:right w:val="single" w:sz="4" w:space="0" w:color="auto"/>
                  </w:tcBorders>
                  <w:vAlign w:val="center"/>
                </w:tcPr>
                <w:p w14:paraId="00A7AF8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b/>
                      <w:bCs/>
                      <w:color w:val="000000"/>
                      <w:szCs w:val="21"/>
                    </w:rPr>
                    <w:t>764</w:t>
                  </w:r>
                </w:p>
              </w:tc>
              <w:tc>
                <w:tcPr>
                  <w:tcW w:w="0" w:type="auto"/>
                  <w:tcBorders>
                    <w:top w:val="nil"/>
                    <w:left w:val="nil"/>
                    <w:bottom w:val="single" w:sz="4" w:space="0" w:color="auto"/>
                    <w:right w:val="single" w:sz="4" w:space="0" w:color="auto"/>
                  </w:tcBorders>
                  <w:vAlign w:val="center"/>
                </w:tcPr>
                <w:p w14:paraId="3C066860" w14:textId="7006F54A"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3</w:t>
                  </w:r>
                  <w:r w:rsidR="000C640F">
                    <w:rPr>
                      <w:rFonts w:ascii="仿宋" w:eastAsia="仿宋" w:hAnsi="仿宋" w:cs="仿宋"/>
                      <w:b/>
                      <w:bCs/>
                      <w:color w:val="000000"/>
                      <w:szCs w:val="21"/>
                    </w:rPr>
                    <w:t>26</w:t>
                  </w:r>
                </w:p>
              </w:tc>
              <w:tc>
                <w:tcPr>
                  <w:tcW w:w="0" w:type="auto"/>
                  <w:tcBorders>
                    <w:top w:val="nil"/>
                    <w:left w:val="nil"/>
                    <w:bottom w:val="single" w:sz="4" w:space="0" w:color="auto"/>
                    <w:right w:val="single" w:sz="4" w:space="0" w:color="auto"/>
                  </w:tcBorders>
                  <w:vAlign w:val="center"/>
                </w:tcPr>
                <w:p w14:paraId="5CDEEE89" w14:textId="67A36BFB"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b/>
                      <w:bCs/>
                      <w:color w:val="000000"/>
                      <w:szCs w:val="21"/>
                    </w:rPr>
                    <w:t>43</w:t>
                  </w:r>
                  <w:r w:rsidR="000C640F">
                    <w:rPr>
                      <w:rFonts w:ascii="仿宋" w:eastAsia="仿宋" w:hAnsi="仿宋" w:cs="仿宋"/>
                      <w:b/>
                      <w:bCs/>
                      <w:color w:val="000000"/>
                      <w:szCs w:val="21"/>
                    </w:rPr>
                    <w:t>8</w:t>
                  </w:r>
                </w:p>
              </w:tc>
              <w:tc>
                <w:tcPr>
                  <w:tcW w:w="0" w:type="auto"/>
                  <w:tcBorders>
                    <w:top w:val="nil"/>
                    <w:left w:val="nil"/>
                    <w:bottom w:val="single" w:sz="4" w:space="0" w:color="auto"/>
                    <w:right w:val="single" w:sz="4" w:space="0" w:color="auto"/>
                  </w:tcBorders>
                  <w:vAlign w:val="center"/>
                </w:tcPr>
                <w:p w14:paraId="6F71E3E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7F40B82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70E4D89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165572B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671EC54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2283E74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539" w:type="dxa"/>
                  <w:tcBorders>
                    <w:top w:val="nil"/>
                    <w:left w:val="nil"/>
                    <w:bottom w:val="single" w:sz="4" w:space="0" w:color="auto"/>
                    <w:right w:val="single" w:sz="4" w:space="0" w:color="auto"/>
                  </w:tcBorders>
                  <w:vAlign w:val="center"/>
                </w:tcPr>
                <w:p w14:paraId="394B58A5" w14:textId="79370C03"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715718">
                    <w:rPr>
                      <w:rFonts w:ascii="仿宋" w:eastAsia="仿宋" w:hAnsi="仿宋" w:cs="仿宋"/>
                      <w:b/>
                      <w:bCs/>
                      <w:color w:val="000000"/>
                      <w:szCs w:val="21"/>
                    </w:rPr>
                    <w:t>65</w:t>
                  </w:r>
                  <w:r w:rsidR="00D47120">
                    <w:rPr>
                      <w:rFonts w:ascii="仿宋" w:eastAsia="仿宋" w:hAnsi="仿宋" w:cs="仿宋"/>
                      <w:b/>
                      <w:bCs/>
                      <w:color w:val="000000"/>
                      <w:szCs w:val="21"/>
                    </w:rPr>
                    <w:t>2</w:t>
                  </w:r>
                </w:p>
              </w:tc>
              <w:tc>
                <w:tcPr>
                  <w:tcW w:w="534" w:type="dxa"/>
                  <w:tcBorders>
                    <w:top w:val="nil"/>
                    <w:left w:val="nil"/>
                    <w:bottom w:val="single" w:sz="4" w:space="0" w:color="auto"/>
                    <w:right w:val="single" w:sz="4" w:space="0" w:color="auto"/>
                  </w:tcBorders>
                  <w:vAlign w:val="center"/>
                </w:tcPr>
                <w:p w14:paraId="1A9475FB"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715718">
                    <w:rPr>
                      <w:rFonts w:ascii="仿宋" w:eastAsia="仿宋" w:hAnsi="仿宋" w:cs="仿宋" w:hint="eastAsia"/>
                      <w:b/>
                      <w:bCs/>
                      <w:color w:val="000000"/>
                      <w:szCs w:val="21"/>
                    </w:rPr>
                    <w:t>112</w:t>
                  </w:r>
                </w:p>
              </w:tc>
              <w:tc>
                <w:tcPr>
                  <w:tcW w:w="0" w:type="auto"/>
                  <w:tcBorders>
                    <w:top w:val="nil"/>
                    <w:left w:val="nil"/>
                    <w:bottom w:val="single" w:sz="4" w:space="0" w:color="auto"/>
                    <w:right w:val="single" w:sz="4" w:space="0" w:color="auto"/>
                  </w:tcBorders>
                  <w:vAlign w:val="center"/>
                </w:tcPr>
                <w:p w14:paraId="4C7ECEF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bottom"/>
                </w:tcPr>
                <w:p w14:paraId="37D696B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r>
            <w:tr w:rsidR="00F75411" w:rsidRPr="00B849C4" w14:paraId="417CB1CB" w14:textId="77777777" w:rsidTr="00E93DAA">
              <w:trPr>
                <w:trHeight w:val="440"/>
                <w:jc w:val="center"/>
              </w:trPr>
              <w:tc>
                <w:tcPr>
                  <w:tcW w:w="0" w:type="auto"/>
                  <w:vMerge/>
                  <w:tcBorders>
                    <w:top w:val="nil"/>
                    <w:left w:val="single" w:sz="4" w:space="0" w:color="auto"/>
                    <w:bottom w:val="nil"/>
                    <w:right w:val="single" w:sz="4" w:space="0" w:color="auto"/>
                  </w:tcBorders>
                  <w:vAlign w:val="center"/>
                </w:tcPr>
                <w:p w14:paraId="2C03149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val="restart"/>
                  <w:tcBorders>
                    <w:top w:val="nil"/>
                    <w:left w:val="single" w:sz="4" w:space="0" w:color="auto"/>
                    <w:bottom w:val="single" w:sz="4" w:space="0" w:color="000000"/>
                    <w:right w:val="single" w:sz="4" w:space="0" w:color="auto"/>
                  </w:tcBorders>
                  <w:vAlign w:val="center"/>
                </w:tcPr>
                <w:p w14:paraId="0D3A2F6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选修课</w:t>
                  </w:r>
                </w:p>
              </w:tc>
              <w:tc>
                <w:tcPr>
                  <w:tcW w:w="0" w:type="auto"/>
                  <w:tcBorders>
                    <w:top w:val="nil"/>
                    <w:left w:val="nil"/>
                    <w:bottom w:val="single" w:sz="4" w:space="0" w:color="auto"/>
                    <w:right w:val="single" w:sz="4" w:space="0" w:color="auto"/>
                  </w:tcBorders>
                  <w:vAlign w:val="center"/>
                </w:tcPr>
                <w:p w14:paraId="0C38C1D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nil"/>
                    <w:left w:val="nil"/>
                    <w:bottom w:val="single" w:sz="4" w:space="0" w:color="auto"/>
                    <w:right w:val="single" w:sz="4" w:space="0" w:color="auto"/>
                  </w:tcBorders>
                  <w:vAlign w:val="center"/>
                </w:tcPr>
                <w:p w14:paraId="7870CC3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党史国史课</w:t>
                  </w:r>
                </w:p>
              </w:tc>
              <w:tc>
                <w:tcPr>
                  <w:tcW w:w="0" w:type="auto"/>
                  <w:tcBorders>
                    <w:top w:val="nil"/>
                    <w:left w:val="nil"/>
                    <w:bottom w:val="single" w:sz="4" w:space="0" w:color="auto"/>
                    <w:right w:val="single" w:sz="4" w:space="0" w:color="auto"/>
                  </w:tcBorders>
                  <w:vAlign w:val="center"/>
                </w:tcPr>
                <w:p w14:paraId="1A56360A"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7863E6F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nil"/>
                    <w:left w:val="nil"/>
                    <w:bottom w:val="single" w:sz="4" w:space="0" w:color="auto"/>
                    <w:right w:val="single" w:sz="4" w:space="0" w:color="auto"/>
                  </w:tcBorders>
                  <w:vAlign w:val="center"/>
                </w:tcPr>
                <w:p w14:paraId="2BA14B1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65CA301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18A36C1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076C61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79A0D0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BF20FD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055BC2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41F644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355EDC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028FAECF"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534" w:type="dxa"/>
                  <w:tcBorders>
                    <w:top w:val="nil"/>
                    <w:left w:val="nil"/>
                    <w:bottom w:val="single" w:sz="4" w:space="0" w:color="auto"/>
                    <w:right w:val="single" w:sz="4" w:space="0" w:color="auto"/>
                  </w:tcBorders>
                  <w:vAlign w:val="center"/>
                </w:tcPr>
                <w:p w14:paraId="5D31E190"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DA72B2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12F5FD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448F4735" w14:textId="77777777" w:rsidTr="00E93DAA">
              <w:trPr>
                <w:trHeight w:val="440"/>
                <w:jc w:val="center"/>
              </w:trPr>
              <w:tc>
                <w:tcPr>
                  <w:tcW w:w="0" w:type="auto"/>
                  <w:vMerge/>
                  <w:tcBorders>
                    <w:top w:val="nil"/>
                    <w:left w:val="single" w:sz="4" w:space="0" w:color="auto"/>
                    <w:bottom w:val="nil"/>
                    <w:right w:val="single" w:sz="4" w:space="0" w:color="auto"/>
                  </w:tcBorders>
                  <w:vAlign w:val="center"/>
                </w:tcPr>
                <w:p w14:paraId="67BD87C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6D0F68C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333D26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761B2B6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中国文化概论</w:t>
                  </w:r>
                </w:p>
              </w:tc>
              <w:tc>
                <w:tcPr>
                  <w:tcW w:w="0" w:type="auto"/>
                  <w:tcBorders>
                    <w:top w:val="nil"/>
                    <w:left w:val="nil"/>
                    <w:bottom w:val="single" w:sz="4" w:space="0" w:color="auto"/>
                    <w:right w:val="single" w:sz="4" w:space="0" w:color="auto"/>
                  </w:tcBorders>
                  <w:vAlign w:val="center"/>
                </w:tcPr>
                <w:p w14:paraId="0B5D0FE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vAlign w:val="center"/>
                </w:tcPr>
                <w:p w14:paraId="0C37B05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0.5</w:t>
                  </w:r>
                </w:p>
              </w:tc>
              <w:tc>
                <w:tcPr>
                  <w:tcW w:w="0" w:type="auto"/>
                  <w:tcBorders>
                    <w:top w:val="nil"/>
                    <w:left w:val="nil"/>
                    <w:bottom w:val="single" w:sz="4" w:space="0" w:color="auto"/>
                    <w:right w:val="single" w:sz="4" w:space="0" w:color="auto"/>
                  </w:tcBorders>
                  <w:vAlign w:val="center"/>
                </w:tcPr>
                <w:p w14:paraId="4F73CB0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2840767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vAlign w:val="center"/>
                </w:tcPr>
                <w:p w14:paraId="4C0E033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09ED14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7CEE79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57971CB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5B356D5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2BB1CD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5F388C7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vAlign w:val="center"/>
                </w:tcPr>
                <w:p w14:paraId="1771D9D2"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534" w:type="dxa"/>
                  <w:tcBorders>
                    <w:top w:val="nil"/>
                    <w:left w:val="nil"/>
                    <w:bottom w:val="single" w:sz="4" w:space="0" w:color="auto"/>
                    <w:right w:val="single" w:sz="4" w:space="0" w:color="auto"/>
                  </w:tcBorders>
                  <w:vAlign w:val="center"/>
                </w:tcPr>
                <w:p w14:paraId="05BE1B4B"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6929C31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022E481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5E332752" w14:textId="77777777" w:rsidTr="00E93DAA">
              <w:trPr>
                <w:trHeight w:val="440"/>
                <w:jc w:val="center"/>
              </w:trPr>
              <w:tc>
                <w:tcPr>
                  <w:tcW w:w="0" w:type="auto"/>
                  <w:vMerge/>
                  <w:tcBorders>
                    <w:top w:val="nil"/>
                    <w:left w:val="single" w:sz="4" w:space="0" w:color="auto"/>
                    <w:bottom w:val="nil"/>
                    <w:right w:val="single" w:sz="4" w:space="0" w:color="auto"/>
                  </w:tcBorders>
                  <w:vAlign w:val="center"/>
                </w:tcPr>
                <w:p w14:paraId="47AB9B5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1D73365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7F88A5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p>
              </w:tc>
              <w:tc>
                <w:tcPr>
                  <w:tcW w:w="0" w:type="auto"/>
                  <w:tcBorders>
                    <w:top w:val="nil"/>
                    <w:left w:val="nil"/>
                    <w:bottom w:val="single" w:sz="4" w:space="0" w:color="auto"/>
                    <w:right w:val="single" w:sz="4" w:space="0" w:color="auto"/>
                  </w:tcBorders>
                  <w:vAlign w:val="center"/>
                </w:tcPr>
                <w:p w14:paraId="44E0D4B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公共艺术类课（限选）</w:t>
                  </w:r>
                </w:p>
              </w:tc>
              <w:tc>
                <w:tcPr>
                  <w:tcW w:w="0" w:type="auto"/>
                  <w:tcBorders>
                    <w:top w:val="nil"/>
                    <w:left w:val="nil"/>
                    <w:bottom w:val="single" w:sz="4" w:space="0" w:color="auto"/>
                    <w:right w:val="single" w:sz="4" w:space="0" w:color="auto"/>
                  </w:tcBorders>
                  <w:vAlign w:val="center"/>
                </w:tcPr>
                <w:p w14:paraId="004C926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14981AF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vAlign w:val="center"/>
                </w:tcPr>
                <w:p w14:paraId="2A4EF7A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vAlign w:val="center"/>
                </w:tcPr>
                <w:p w14:paraId="3280ABC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0D4ACDF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09CCE41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457DC6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9AFAAF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33ECB7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B10E9E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2EB0470"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2D160046"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single" w:sz="4" w:space="0" w:color="auto"/>
                  </w:tcBorders>
                  <w:vAlign w:val="center"/>
                </w:tcPr>
                <w:p w14:paraId="40155120"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0CD60E5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0AF1180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7B40DD5F" w14:textId="77777777" w:rsidTr="00E93DAA">
              <w:trPr>
                <w:trHeight w:val="440"/>
                <w:jc w:val="center"/>
              </w:trPr>
              <w:tc>
                <w:tcPr>
                  <w:tcW w:w="0" w:type="auto"/>
                  <w:vMerge/>
                  <w:tcBorders>
                    <w:top w:val="nil"/>
                    <w:left w:val="single" w:sz="4" w:space="0" w:color="auto"/>
                    <w:bottom w:val="nil"/>
                    <w:right w:val="single" w:sz="4" w:space="0" w:color="auto"/>
                  </w:tcBorders>
                  <w:vAlign w:val="center"/>
                </w:tcPr>
                <w:p w14:paraId="6B7854C5"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0258FD8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2B04115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vAlign w:val="center"/>
                </w:tcPr>
                <w:p w14:paraId="56193D5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创新创业课（限选）</w:t>
                  </w:r>
                </w:p>
              </w:tc>
              <w:tc>
                <w:tcPr>
                  <w:tcW w:w="0" w:type="auto"/>
                  <w:tcBorders>
                    <w:top w:val="nil"/>
                    <w:left w:val="nil"/>
                    <w:bottom w:val="single" w:sz="4" w:space="0" w:color="auto"/>
                    <w:right w:val="single" w:sz="4" w:space="0" w:color="auto"/>
                  </w:tcBorders>
                  <w:vAlign w:val="center"/>
                </w:tcPr>
                <w:p w14:paraId="21545A67"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vAlign w:val="center"/>
                </w:tcPr>
                <w:p w14:paraId="3C1CE2A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nil"/>
                    <w:left w:val="nil"/>
                    <w:bottom w:val="single" w:sz="4" w:space="0" w:color="auto"/>
                    <w:right w:val="single" w:sz="4" w:space="0" w:color="auto"/>
                  </w:tcBorders>
                  <w:vAlign w:val="center"/>
                </w:tcPr>
                <w:p w14:paraId="3B310F11"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vAlign w:val="center"/>
                </w:tcPr>
                <w:p w14:paraId="641BE18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10</w:t>
                  </w:r>
                </w:p>
              </w:tc>
              <w:tc>
                <w:tcPr>
                  <w:tcW w:w="0" w:type="auto"/>
                  <w:tcBorders>
                    <w:top w:val="nil"/>
                    <w:left w:val="nil"/>
                    <w:bottom w:val="single" w:sz="4" w:space="0" w:color="auto"/>
                    <w:right w:val="single" w:sz="4" w:space="0" w:color="auto"/>
                  </w:tcBorders>
                  <w:vAlign w:val="center"/>
                </w:tcPr>
                <w:p w14:paraId="1CA8F16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nil"/>
                    <w:bottom w:val="single" w:sz="4" w:space="0" w:color="auto"/>
                    <w:right w:val="single" w:sz="4" w:space="0" w:color="auto"/>
                  </w:tcBorders>
                  <w:vAlign w:val="center"/>
                </w:tcPr>
                <w:p w14:paraId="18410C8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128B4FC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580FF0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40C4990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1300B3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3B2C37F8"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vAlign w:val="center"/>
                </w:tcPr>
                <w:p w14:paraId="2A6BF4E5"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534" w:type="dxa"/>
                  <w:tcBorders>
                    <w:top w:val="nil"/>
                    <w:left w:val="nil"/>
                    <w:bottom w:val="single" w:sz="4" w:space="0" w:color="auto"/>
                    <w:right w:val="single" w:sz="4" w:space="0" w:color="auto"/>
                  </w:tcBorders>
                  <w:vAlign w:val="center"/>
                </w:tcPr>
                <w:p w14:paraId="0A9EB9D4"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064BBC2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vAlign w:val="center"/>
                </w:tcPr>
                <w:p w14:paraId="227EF31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D15A93" w:rsidRPr="00B849C4" w14:paraId="77612CC3" w14:textId="77777777" w:rsidTr="00E93DAA">
              <w:trPr>
                <w:trHeight w:val="416"/>
                <w:jc w:val="center"/>
              </w:trPr>
              <w:tc>
                <w:tcPr>
                  <w:tcW w:w="0" w:type="auto"/>
                  <w:vMerge/>
                  <w:tcBorders>
                    <w:top w:val="nil"/>
                    <w:left w:val="single" w:sz="4" w:space="0" w:color="auto"/>
                    <w:bottom w:val="nil"/>
                    <w:right w:val="single" w:sz="4" w:space="0" w:color="auto"/>
                  </w:tcBorders>
                  <w:vAlign w:val="center"/>
                </w:tcPr>
                <w:p w14:paraId="027976C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single" w:sz="4" w:space="0" w:color="000000"/>
                    <w:right w:val="single" w:sz="4" w:space="0" w:color="auto"/>
                  </w:tcBorders>
                  <w:vAlign w:val="center"/>
                </w:tcPr>
                <w:p w14:paraId="08CF88E4"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2"/>
                  <w:tcBorders>
                    <w:top w:val="single" w:sz="4" w:space="0" w:color="auto"/>
                    <w:left w:val="nil"/>
                    <w:bottom w:val="single" w:sz="4" w:space="0" w:color="auto"/>
                    <w:right w:val="single" w:sz="4" w:space="0" w:color="auto"/>
                  </w:tcBorders>
                  <w:vAlign w:val="center"/>
                </w:tcPr>
                <w:p w14:paraId="1CC3545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小计</w:t>
                  </w:r>
                </w:p>
              </w:tc>
              <w:tc>
                <w:tcPr>
                  <w:tcW w:w="0" w:type="auto"/>
                  <w:tcBorders>
                    <w:top w:val="nil"/>
                    <w:left w:val="nil"/>
                    <w:bottom w:val="nil"/>
                    <w:right w:val="single" w:sz="4" w:space="0" w:color="auto"/>
                  </w:tcBorders>
                  <w:vAlign w:val="center"/>
                </w:tcPr>
                <w:p w14:paraId="0C868ED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2121CBF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4.5</w:t>
                  </w:r>
                </w:p>
              </w:tc>
              <w:tc>
                <w:tcPr>
                  <w:tcW w:w="0" w:type="auto"/>
                  <w:tcBorders>
                    <w:top w:val="nil"/>
                    <w:left w:val="nil"/>
                    <w:bottom w:val="nil"/>
                    <w:right w:val="single" w:sz="4" w:space="0" w:color="auto"/>
                  </w:tcBorders>
                  <w:vAlign w:val="center"/>
                </w:tcPr>
                <w:p w14:paraId="289BAC39"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72</w:t>
                  </w:r>
                </w:p>
              </w:tc>
              <w:tc>
                <w:tcPr>
                  <w:tcW w:w="0" w:type="auto"/>
                  <w:tcBorders>
                    <w:top w:val="nil"/>
                    <w:left w:val="nil"/>
                    <w:bottom w:val="nil"/>
                    <w:right w:val="single" w:sz="4" w:space="0" w:color="auto"/>
                  </w:tcBorders>
                  <w:vAlign w:val="center"/>
                </w:tcPr>
                <w:p w14:paraId="772AD9D6"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50</w:t>
                  </w:r>
                </w:p>
              </w:tc>
              <w:tc>
                <w:tcPr>
                  <w:tcW w:w="0" w:type="auto"/>
                  <w:tcBorders>
                    <w:top w:val="nil"/>
                    <w:left w:val="nil"/>
                    <w:bottom w:val="nil"/>
                    <w:right w:val="single" w:sz="4" w:space="0" w:color="auto"/>
                  </w:tcBorders>
                  <w:vAlign w:val="center"/>
                </w:tcPr>
                <w:p w14:paraId="41F3E81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22</w:t>
                  </w:r>
                </w:p>
              </w:tc>
              <w:tc>
                <w:tcPr>
                  <w:tcW w:w="0" w:type="auto"/>
                  <w:tcBorders>
                    <w:top w:val="nil"/>
                    <w:left w:val="nil"/>
                    <w:bottom w:val="nil"/>
                    <w:right w:val="single" w:sz="4" w:space="0" w:color="auto"/>
                  </w:tcBorders>
                  <w:vAlign w:val="center"/>
                </w:tcPr>
                <w:p w14:paraId="451C31B2"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65AB43FE"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765C484D"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4D4EBAC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6060CB4C"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7C63FC5F"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539" w:type="dxa"/>
                  <w:tcBorders>
                    <w:top w:val="nil"/>
                    <w:left w:val="nil"/>
                    <w:bottom w:val="nil"/>
                    <w:right w:val="single" w:sz="4" w:space="0" w:color="auto"/>
                  </w:tcBorders>
                  <w:vAlign w:val="center"/>
                </w:tcPr>
                <w:p w14:paraId="22D5B995"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72</w:t>
                  </w:r>
                </w:p>
              </w:tc>
              <w:tc>
                <w:tcPr>
                  <w:tcW w:w="534" w:type="dxa"/>
                  <w:tcBorders>
                    <w:top w:val="nil"/>
                    <w:left w:val="nil"/>
                    <w:bottom w:val="nil"/>
                    <w:right w:val="single" w:sz="4" w:space="0" w:color="auto"/>
                  </w:tcBorders>
                  <w:vAlign w:val="center"/>
                </w:tcPr>
                <w:p w14:paraId="7C3D4059" w14:textId="77777777" w:rsidR="00B849C4" w:rsidRPr="00B849C4" w:rsidRDefault="00B849C4"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nil"/>
                    <w:right w:val="single" w:sz="4" w:space="0" w:color="auto"/>
                  </w:tcBorders>
                  <w:vAlign w:val="center"/>
                </w:tcPr>
                <w:p w14:paraId="54DA9183"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600D401B" w14:textId="77777777" w:rsidR="00B849C4" w:rsidRPr="00B849C4" w:rsidRDefault="00B849C4"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r>
            <w:bookmarkEnd w:id="6"/>
            <w:tr w:rsidR="00FC7635" w:rsidRPr="00B849C4" w14:paraId="003C792D" w14:textId="77777777" w:rsidTr="00E93DAA">
              <w:trPr>
                <w:trHeight w:val="4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5FF36B0"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专业技能课</w:t>
                  </w:r>
                </w:p>
              </w:tc>
              <w:tc>
                <w:tcPr>
                  <w:tcW w:w="0" w:type="auto"/>
                  <w:vMerge w:val="restart"/>
                  <w:tcBorders>
                    <w:top w:val="nil"/>
                    <w:left w:val="single" w:sz="4" w:space="0" w:color="auto"/>
                    <w:bottom w:val="nil"/>
                    <w:right w:val="single" w:sz="4" w:space="0" w:color="auto"/>
                  </w:tcBorders>
                  <w:shd w:val="clear" w:color="auto" w:fill="auto"/>
                  <w:textDirection w:val="tbRlV"/>
                  <w:vAlign w:val="center"/>
                </w:tcPr>
                <w:p w14:paraId="0AE1F5E7"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专业基础课程</w:t>
                  </w:r>
                </w:p>
              </w:tc>
              <w:tc>
                <w:tcPr>
                  <w:tcW w:w="0" w:type="auto"/>
                  <w:tcBorders>
                    <w:top w:val="single" w:sz="4" w:space="0" w:color="auto"/>
                    <w:left w:val="nil"/>
                    <w:bottom w:val="single" w:sz="4" w:space="0" w:color="auto"/>
                    <w:right w:val="nil"/>
                  </w:tcBorders>
                  <w:shd w:val="clear" w:color="auto" w:fill="auto"/>
                  <w:vAlign w:val="center"/>
                </w:tcPr>
                <w:p w14:paraId="19A34AF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02B2B" w14:textId="2C60157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婴幼儿教育学</w:t>
                  </w:r>
                </w:p>
              </w:tc>
              <w:tc>
                <w:tcPr>
                  <w:tcW w:w="0" w:type="auto"/>
                  <w:tcBorders>
                    <w:top w:val="single" w:sz="4" w:space="0" w:color="auto"/>
                    <w:left w:val="nil"/>
                    <w:bottom w:val="single" w:sz="4" w:space="0" w:color="auto"/>
                    <w:right w:val="single" w:sz="4" w:space="0" w:color="auto"/>
                  </w:tcBorders>
                  <w:shd w:val="clear" w:color="auto" w:fill="auto"/>
                  <w:vAlign w:val="center"/>
                </w:tcPr>
                <w:p w14:paraId="5804DBFF" w14:textId="7D247DB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B</w:t>
                  </w:r>
                </w:p>
              </w:tc>
              <w:tc>
                <w:tcPr>
                  <w:tcW w:w="0" w:type="auto"/>
                  <w:tcBorders>
                    <w:top w:val="single" w:sz="4" w:space="0" w:color="auto"/>
                    <w:left w:val="nil"/>
                    <w:bottom w:val="single" w:sz="4" w:space="0" w:color="auto"/>
                    <w:right w:val="single" w:sz="4" w:space="0" w:color="auto"/>
                  </w:tcBorders>
                  <w:shd w:val="clear" w:color="auto" w:fill="auto"/>
                  <w:vAlign w:val="center"/>
                </w:tcPr>
                <w:p w14:paraId="4D78BB80" w14:textId="3572FA2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BBDECA0" w14:textId="16F36C7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nil"/>
                    <w:bottom w:val="single" w:sz="4" w:space="0" w:color="auto"/>
                    <w:right w:val="single" w:sz="4" w:space="0" w:color="auto"/>
                  </w:tcBorders>
                  <w:shd w:val="clear" w:color="auto" w:fill="auto"/>
                  <w:vAlign w:val="center"/>
                </w:tcPr>
                <w:p w14:paraId="302B88C6" w14:textId="13957B0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single" w:sz="4" w:space="0" w:color="auto"/>
                    <w:left w:val="nil"/>
                    <w:bottom w:val="single" w:sz="4" w:space="0" w:color="auto"/>
                    <w:right w:val="single" w:sz="4" w:space="0" w:color="auto"/>
                  </w:tcBorders>
                  <w:shd w:val="clear" w:color="auto" w:fill="auto"/>
                  <w:vAlign w:val="center"/>
                </w:tcPr>
                <w:p w14:paraId="112AD4D2" w14:textId="689CCAC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33333B4E" w14:textId="0DA32C7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nil"/>
                    <w:bottom w:val="single" w:sz="4" w:space="0" w:color="auto"/>
                    <w:right w:val="single" w:sz="4" w:space="0" w:color="auto"/>
                  </w:tcBorders>
                  <w:shd w:val="clear" w:color="auto" w:fill="auto"/>
                  <w:vAlign w:val="center"/>
                </w:tcPr>
                <w:p w14:paraId="4F76EFF5" w14:textId="1927242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E074EE" w14:textId="6737B8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5DF289A7" w14:textId="5FAC923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3C97B88A" w14:textId="7A72DBF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238F5D0D" w14:textId="236C85B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tcPr>
                <w:p w14:paraId="4DF18A2C" w14:textId="15529D51"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single" w:sz="4" w:space="0" w:color="auto"/>
                    <w:left w:val="nil"/>
                    <w:bottom w:val="single" w:sz="4" w:space="0" w:color="auto"/>
                    <w:right w:val="nil"/>
                  </w:tcBorders>
                  <w:shd w:val="clear" w:color="auto" w:fill="auto"/>
                  <w:vAlign w:val="center"/>
                </w:tcPr>
                <w:p w14:paraId="464E9AA4" w14:textId="1D69EC1E"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08F6B8E" w14:textId="0393FD8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291E0898" w14:textId="0A410E4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C7635" w:rsidRPr="00B849C4" w14:paraId="480EE75F"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01718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716D8BD4"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129A444C"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433AC9E3" w14:textId="19BC1FE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人体形态学</w:t>
                  </w:r>
                </w:p>
              </w:tc>
              <w:tc>
                <w:tcPr>
                  <w:tcW w:w="0" w:type="auto"/>
                  <w:tcBorders>
                    <w:top w:val="nil"/>
                    <w:left w:val="nil"/>
                    <w:bottom w:val="single" w:sz="4" w:space="0" w:color="auto"/>
                    <w:right w:val="single" w:sz="4" w:space="0" w:color="auto"/>
                  </w:tcBorders>
                  <w:shd w:val="clear" w:color="auto" w:fill="auto"/>
                  <w:vAlign w:val="center"/>
                </w:tcPr>
                <w:p w14:paraId="415FDEBC" w14:textId="6120E8C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15F0A0E6" w14:textId="468E66B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4B595FC9" w14:textId="6008620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3EBC7FC1" w14:textId="3CA6CDE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607DF1DE" w14:textId="663561A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5AB4BAEC"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273D170" w14:textId="28EFCB2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036B080" w14:textId="1251C40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D1DC6D0" w14:textId="65DA1C1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64</w:t>
                  </w: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A60E8C4" w14:textId="27B58CE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12CE5A75" w14:textId="7B75104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1170F746" w14:textId="54FF214E"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64</w:t>
                  </w:r>
                </w:p>
              </w:tc>
              <w:tc>
                <w:tcPr>
                  <w:tcW w:w="534" w:type="dxa"/>
                  <w:tcBorders>
                    <w:top w:val="nil"/>
                    <w:left w:val="nil"/>
                    <w:bottom w:val="single" w:sz="4" w:space="0" w:color="auto"/>
                    <w:right w:val="nil"/>
                  </w:tcBorders>
                  <w:shd w:val="clear" w:color="auto" w:fill="auto"/>
                  <w:vAlign w:val="center"/>
                </w:tcPr>
                <w:p w14:paraId="35CAF7D2" w14:textId="5AAD842D"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6920064" w14:textId="4DB4A03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6A25D2A5"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022F4999"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ECF02C5"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66AA48E8"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2DBBEA8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1D216615" w14:textId="79403C5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0-3岁婴幼儿语言发育教育</w:t>
                  </w:r>
                </w:p>
              </w:tc>
              <w:tc>
                <w:tcPr>
                  <w:tcW w:w="0" w:type="auto"/>
                  <w:tcBorders>
                    <w:top w:val="nil"/>
                    <w:left w:val="nil"/>
                    <w:bottom w:val="single" w:sz="4" w:space="0" w:color="auto"/>
                    <w:right w:val="single" w:sz="4" w:space="0" w:color="auto"/>
                  </w:tcBorders>
                  <w:shd w:val="clear" w:color="auto" w:fill="auto"/>
                  <w:vAlign w:val="center"/>
                </w:tcPr>
                <w:p w14:paraId="25560514" w14:textId="3057317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700D94BF" w14:textId="1C1273A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54106456" w14:textId="0AEAE4E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13E62850" w14:textId="705CE7C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40</w:t>
                  </w:r>
                </w:p>
              </w:tc>
              <w:tc>
                <w:tcPr>
                  <w:tcW w:w="0" w:type="auto"/>
                  <w:tcBorders>
                    <w:top w:val="nil"/>
                    <w:left w:val="nil"/>
                    <w:bottom w:val="single" w:sz="4" w:space="0" w:color="auto"/>
                    <w:right w:val="single" w:sz="4" w:space="0" w:color="auto"/>
                  </w:tcBorders>
                  <w:shd w:val="clear" w:color="auto" w:fill="auto"/>
                  <w:vAlign w:val="center"/>
                </w:tcPr>
                <w:p w14:paraId="7FA53C35" w14:textId="3733D5E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shd w:val="clear" w:color="auto" w:fill="auto"/>
                  <w:vAlign w:val="center"/>
                </w:tcPr>
                <w:p w14:paraId="0103B17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05BC17F2" w14:textId="5AA1728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BEF601B" w14:textId="31A26218" w:rsidR="00DB2D11" w:rsidRPr="00B849C4" w:rsidRDefault="00E235A3"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r w:rsidR="00DB2D11"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946ABD4" w14:textId="7B06095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73AD18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684DA3E" w14:textId="39F8B2E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11B57131" w14:textId="14F3AFB8"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nil"/>
                  </w:tcBorders>
                  <w:shd w:val="clear" w:color="auto" w:fill="auto"/>
                  <w:vAlign w:val="center"/>
                </w:tcPr>
                <w:p w14:paraId="78C41128" w14:textId="63A8E5FB"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4D319C1" w14:textId="618BBA9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018FBC1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C7635" w:rsidRPr="00B849C4" w14:paraId="3A749D8E"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272F7F"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59561A5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573CC52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5163812B" w14:textId="619B125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婴幼儿健康管理学</w:t>
                  </w:r>
                </w:p>
              </w:tc>
              <w:tc>
                <w:tcPr>
                  <w:tcW w:w="0" w:type="auto"/>
                  <w:tcBorders>
                    <w:top w:val="nil"/>
                    <w:left w:val="nil"/>
                    <w:bottom w:val="single" w:sz="4" w:space="0" w:color="auto"/>
                    <w:right w:val="single" w:sz="4" w:space="0" w:color="auto"/>
                  </w:tcBorders>
                  <w:shd w:val="clear" w:color="auto" w:fill="auto"/>
                  <w:vAlign w:val="center"/>
                </w:tcPr>
                <w:p w14:paraId="715F23F6" w14:textId="151C4BD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nil"/>
                    <w:bottom w:val="single" w:sz="4" w:space="0" w:color="auto"/>
                    <w:right w:val="single" w:sz="4" w:space="0" w:color="auto"/>
                  </w:tcBorders>
                  <w:shd w:val="clear" w:color="auto" w:fill="auto"/>
                  <w:vAlign w:val="center"/>
                </w:tcPr>
                <w:p w14:paraId="69F3904C" w14:textId="7996003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shd w:val="clear" w:color="auto" w:fill="auto"/>
                  <w:vAlign w:val="center"/>
                </w:tcPr>
                <w:p w14:paraId="3FF39E3C" w14:textId="0A9450E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000A297C" w14:textId="76EF48B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shd w:val="clear" w:color="auto" w:fill="auto"/>
                  <w:vAlign w:val="center"/>
                </w:tcPr>
                <w:p w14:paraId="20E62AAD" w14:textId="54C555D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shd w:val="clear" w:color="auto" w:fill="auto"/>
                  <w:vAlign w:val="center"/>
                </w:tcPr>
                <w:p w14:paraId="39000445" w14:textId="557E5E2D" w:rsidR="00DB2D11"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50B08EE0" w14:textId="1F77E44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20660FFA" w14:textId="3487730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067FB32E" w14:textId="4B5400E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C099884" w14:textId="70B343F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72CF19F" w14:textId="2843D88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223E295F" w14:textId="4DD5FBD2"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nil"/>
                  </w:tcBorders>
                  <w:shd w:val="clear" w:color="auto" w:fill="auto"/>
                  <w:vAlign w:val="center"/>
                </w:tcPr>
                <w:p w14:paraId="45C5D55D" w14:textId="252A8626"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1971EEF" w14:textId="6B6937F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2D8AA1F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C7635" w:rsidRPr="00B849C4" w14:paraId="7F308BA8"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CD3118"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28E13DC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640B25B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1AB319C7" w14:textId="65089C4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婴幼儿健康管理职业道德与法规</w:t>
                  </w:r>
                </w:p>
              </w:tc>
              <w:tc>
                <w:tcPr>
                  <w:tcW w:w="0" w:type="auto"/>
                  <w:tcBorders>
                    <w:top w:val="nil"/>
                    <w:left w:val="nil"/>
                    <w:bottom w:val="single" w:sz="4" w:space="0" w:color="auto"/>
                    <w:right w:val="single" w:sz="4" w:space="0" w:color="auto"/>
                  </w:tcBorders>
                  <w:shd w:val="clear" w:color="auto" w:fill="auto"/>
                  <w:vAlign w:val="center"/>
                </w:tcPr>
                <w:p w14:paraId="63F0AC86" w14:textId="165F93D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single" w:sz="4" w:space="0" w:color="auto"/>
                    <w:left w:val="nil"/>
                    <w:bottom w:val="single" w:sz="4" w:space="0" w:color="auto"/>
                    <w:right w:val="single" w:sz="4" w:space="0" w:color="auto"/>
                  </w:tcBorders>
                  <w:shd w:val="clear" w:color="auto" w:fill="auto"/>
                  <w:vAlign w:val="center"/>
                </w:tcPr>
                <w:p w14:paraId="23178A97" w14:textId="6BB7E00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shd w:val="clear" w:color="auto" w:fill="auto"/>
                  <w:vAlign w:val="center"/>
                </w:tcPr>
                <w:p w14:paraId="592C8AA3" w14:textId="081AFBA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1CCF6982" w14:textId="0E34569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nil"/>
                    <w:left w:val="nil"/>
                    <w:bottom w:val="single" w:sz="4" w:space="0" w:color="auto"/>
                    <w:right w:val="single" w:sz="4" w:space="0" w:color="auto"/>
                  </w:tcBorders>
                  <w:shd w:val="clear" w:color="auto" w:fill="auto"/>
                  <w:vAlign w:val="center"/>
                </w:tcPr>
                <w:p w14:paraId="5C0F4EFB" w14:textId="08EA7F1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nil"/>
                    <w:bottom w:val="single" w:sz="4" w:space="0" w:color="auto"/>
                    <w:right w:val="single" w:sz="4" w:space="0" w:color="auto"/>
                  </w:tcBorders>
                  <w:shd w:val="clear" w:color="auto" w:fill="auto"/>
                  <w:vAlign w:val="center"/>
                </w:tcPr>
                <w:p w14:paraId="5255DA3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42A11A17" w14:textId="4E49382B" w:rsidR="00DB2D11" w:rsidRPr="00B849C4" w:rsidRDefault="00715718"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3972C158" w14:textId="1485062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02701069" w14:textId="0ADB066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20322B8B"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FBD2B18" w14:textId="5EF57D7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572B2005" w14:textId="25C4E4B7"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nil"/>
                  </w:tcBorders>
                  <w:shd w:val="clear" w:color="auto" w:fill="auto"/>
                  <w:vAlign w:val="center"/>
                </w:tcPr>
                <w:p w14:paraId="2C7833AA" w14:textId="473328F6"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A62BE0D" w14:textId="6340C78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5921C287" w14:textId="0D86FB2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C7635" w:rsidRPr="00B849C4" w14:paraId="01751940"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6AAB57"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0B3BCD1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1037FD2B"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4EF8203B" w14:textId="3E18AEB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护理礼仪</w:t>
                  </w:r>
                </w:p>
              </w:tc>
              <w:tc>
                <w:tcPr>
                  <w:tcW w:w="0" w:type="auto"/>
                  <w:tcBorders>
                    <w:top w:val="nil"/>
                    <w:left w:val="nil"/>
                    <w:bottom w:val="single" w:sz="4" w:space="0" w:color="auto"/>
                    <w:right w:val="single" w:sz="4" w:space="0" w:color="auto"/>
                  </w:tcBorders>
                  <w:shd w:val="clear" w:color="auto" w:fill="auto"/>
                  <w:vAlign w:val="center"/>
                </w:tcPr>
                <w:p w14:paraId="1FF94776" w14:textId="6519D02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39372D0B" w14:textId="6D24681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nil"/>
                    <w:bottom w:val="single" w:sz="4" w:space="0" w:color="auto"/>
                    <w:right w:val="single" w:sz="4" w:space="0" w:color="auto"/>
                  </w:tcBorders>
                  <w:shd w:val="clear" w:color="auto" w:fill="auto"/>
                  <w:vAlign w:val="center"/>
                </w:tcPr>
                <w:p w14:paraId="14C7DB29" w14:textId="28BB2FF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522F7767" w14:textId="2062F97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nil"/>
                    <w:left w:val="nil"/>
                    <w:bottom w:val="single" w:sz="4" w:space="0" w:color="auto"/>
                    <w:right w:val="single" w:sz="4" w:space="0" w:color="auto"/>
                  </w:tcBorders>
                  <w:shd w:val="clear" w:color="auto" w:fill="auto"/>
                  <w:vAlign w:val="center"/>
                </w:tcPr>
                <w:p w14:paraId="02049D83" w14:textId="6CFC63A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nil"/>
                    <w:left w:val="nil"/>
                    <w:bottom w:val="single" w:sz="4" w:space="0" w:color="auto"/>
                    <w:right w:val="single" w:sz="4" w:space="0" w:color="auto"/>
                  </w:tcBorders>
                  <w:shd w:val="clear" w:color="auto" w:fill="auto"/>
                  <w:vAlign w:val="center"/>
                </w:tcPr>
                <w:p w14:paraId="061B5E1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2F483D9" w14:textId="546E902B" w:rsidR="00DB2D11" w:rsidRPr="00B849C4" w:rsidRDefault="00715718"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nil"/>
                    <w:right w:val="nil"/>
                  </w:tcBorders>
                  <w:shd w:val="clear" w:color="auto" w:fill="auto"/>
                  <w:vAlign w:val="center"/>
                </w:tcPr>
                <w:p w14:paraId="59730C37" w14:textId="462A00D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DA87638" w14:textId="585ED8E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2CC0CD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5914C342" w14:textId="50BC06D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0C939532" w14:textId="21897C50"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nil"/>
                    <w:left w:val="nil"/>
                    <w:bottom w:val="single" w:sz="4" w:space="0" w:color="auto"/>
                    <w:right w:val="nil"/>
                  </w:tcBorders>
                  <w:shd w:val="clear" w:color="auto" w:fill="auto"/>
                  <w:vAlign w:val="center"/>
                </w:tcPr>
                <w:p w14:paraId="14CF46F4" w14:textId="25803247"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EE1C36C" w14:textId="174DFA1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612FCB2" w14:textId="3272CCB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F75411" w:rsidRPr="00B849C4" w14:paraId="79667D7C"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5664E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01698B5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2"/>
                  <w:tcBorders>
                    <w:top w:val="nil"/>
                    <w:left w:val="nil"/>
                    <w:bottom w:val="single" w:sz="4" w:space="0" w:color="auto"/>
                    <w:right w:val="single" w:sz="4" w:space="0" w:color="auto"/>
                  </w:tcBorders>
                  <w:shd w:val="clear" w:color="auto" w:fill="auto"/>
                  <w:vAlign w:val="center"/>
                </w:tcPr>
                <w:p w14:paraId="49129DD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小计</w:t>
                  </w:r>
                </w:p>
              </w:tc>
              <w:tc>
                <w:tcPr>
                  <w:tcW w:w="0" w:type="auto"/>
                  <w:tcBorders>
                    <w:top w:val="nil"/>
                    <w:left w:val="nil"/>
                    <w:bottom w:val="single" w:sz="4" w:space="0" w:color="auto"/>
                    <w:right w:val="single" w:sz="4" w:space="0" w:color="auto"/>
                  </w:tcBorders>
                  <w:shd w:val="clear" w:color="auto" w:fill="auto"/>
                  <w:vAlign w:val="center"/>
                </w:tcPr>
                <w:p w14:paraId="6A3F1661"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114A7B15" w14:textId="39300066" w:rsidR="00DB2D11"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16</w:t>
                  </w:r>
                </w:p>
              </w:tc>
              <w:tc>
                <w:tcPr>
                  <w:tcW w:w="0" w:type="auto"/>
                  <w:tcBorders>
                    <w:top w:val="nil"/>
                    <w:left w:val="nil"/>
                    <w:bottom w:val="single" w:sz="4" w:space="0" w:color="auto"/>
                    <w:right w:val="single" w:sz="4" w:space="0" w:color="auto"/>
                  </w:tcBorders>
                  <w:shd w:val="clear" w:color="auto" w:fill="auto"/>
                  <w:vAlign w:val="center"/>
                </w:tcPr>
                <w:p w14:paraId="7160810F" w14:textId="76E85917" w:rsidR="00DB2D11" w:rsidRPr="00B849C4" w:rsidRDefault="00715718"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256</w:t>
                  </w:r>
                </w:p>
              </w:tc>
              <w:tc>
                <w:tcPr>
                  <w:tcW w:w="0" w:type="auto"/>
                  <w:tcBorders>
                    <w:top w:val="nil"/>
                    <w:left w:val="nil"/>
                    <w:bottom w:val="single" w:sz="4" w:space="0" w:color="auto"/>
                    <w:right w:val="single" w:sz="4" w:space="0" w:color="auto"/>
                  </w:tcBorders>
                  <w:shd w:val="clear" w:color="auto" w:fill="auto"/>
                  <w:vAlign w:val="center"/>
                </w:tcPr>
                <w:p w14:paraId="1E4411A4" w14:textId="621951E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1</w:t>
                  </w:r>
                  <w:r w:rsidR="00715718">
                    <w:rPr>
                      <w:rFonts w:ascii="仿宋" w:eastAsia="仿宋" w:hAnsi="仿宋" w:cs="仿宋"/>
                      <w:b/>
                      <w:bCs/>
                      <w:color w:val="000000"/>
                      <w:szCs w:val="21"/>
                    </w:rPr>
                    <w:t>60</w:t>
                  </w:r>
                </w:p>
              </w:tc>
              <w:tc>
                <w:tcPr>
                  <w:tcW w:w="0" w:type="auto"/>
                  <w:tcBorders>
                    <w:top w:val="nil"/>
                    <w:left w:val="nil"/>
                    <w:bottom w:val="single" w:sz="4" w:space="0" w:color="auto"/>
                    <w:right w:val="single" w:sz="4" w:space="0" w:color="auto"/>
                  </w:tcBorders>
                  <w:shd w:val="clear" w:color="auto" w:fill="auto"/>
                  <w:vAlign w:val="center"/>
                </w:tcPr>
                <w:p w14:paraId="3465775A" w14:textId="4479EC89" w:rsidR="00DB2D11" w:rsidRPr="00B849C4" w:rsidRDefault="00715718"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96</w:t>
                  </w:r>
                </w:p>
              </w:tc>
              <w:tc>
                <w:tcPr>
                  <w:tcW w:w="0" w:type="auto"/>
                  <w:tcBorders>
                    <w:top w:val="nil"/>
                    <w:left w:val="nil"/>
                    <w:bottom w:val="single" w:sz="4" w:space="0" w:color="auto"/>
                    <w:right w:val="single" w:sz="4" w:space="0" w:color="auto"/>
                  </w:tcBorders>
                  <w:shd w:val="clear" w:color="auto" w:fill="auto"/>
                  <w:vAlign w:val="center"/>
                </w:tcPr>
                <w:p w14:paraId="33A0891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0B7350E"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7B38CB"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53EB45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419A2DE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52E0A447"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0F0B2711" w14:textId="61F89347" w:rsidR="00DB2D11" w:rsidRPr="00B849C4" w:rsidRDefault="00715718"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715718">
                    <w:rPr>
                      <w:rFonts w:ascii="仿宋" w:eastAsia="仿宋" w:hAnsi="仿宋" w:cs="仿宋"/>
                      <w:b/>
                      <w:bCs/>
                      <w:color w:val="000000"/>
                      <w:szCs w:val="21"/>
                    </w:rPr>
                    <w:t>256</w:t>
                  </w:r>
                </w:p>
              </w:tc>
              <w:tc>
                <w:tcPr>
                  <w:tcW w:w="534" w:type="dxa"/>
                  <w:tcBorders>
                    <w:top w:val="nil"/>
                    <w:left w:val="nil"/>
                    <w:bottom w:val="single" w:sz="4" w:space="0" w:color="auto"/>
                    <w:right w:val="nil"/>
                  </w:tcBorders>
                  <w:shd w:val="clear" w:color="auto" w:fill="auto"/>
                  <w:vAlign w:val="center"/>
                </w:tcPr>
                <w:p w14:paraId="39E66089" w14:textId="77777777"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6124BCC"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16F2BDC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r>
            <w:tr w:rsidR="00FC7635" w:rsidRPr="00B849C4" w14:paraId="38670996"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E8FF3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64940D3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1ECCCDC8"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31FF255C" w14:textId="492677D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婴幼儿医学基础</w:t>
                  </w:r>
                </w:p>
              </w:tc>
              <w:tc>
                <w:tcPr>
                  <w:tcW w:w="0" w:type="auto"/>
                  <w:tcBorders>
                    <w:top w:val="nil"/>
                    <w:left w:val="nil"/>
                    <w:bottom w:val="single" w:sz="4" w:space="0" w:color="auto"/>
                    <w:right w:val="single" w:sz="4" w:space="0" w:color="auto"/>
                  </w:tcBorders>
                  <w:shd w:val="clear" w:color="auto" w:fill="auto"/>
                  <w:vAlign w:val="center"/>
                </w:tcPr>
                <w:p w14:paraId="2448FAA3" w14:textId="63D0535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1EC40C3E" w14:textId="4A19069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8</w:t>
                  </w:r>
                </w:p>
              </w:tc>
              <w:tc>
                <w:tcPr>
                  <w:tcW w:w="0" w:type="auto"/>
                  <w:tcBorders>
                    <w:top w:val="nil"/>
                    <w:left w:val="nil"/>
                    <w:bottom w:val="single" w:sz="4" w:space="0" w:color="auto"/>
                    <w:right w:val="single" w:sz="4" w:space="0" w:color="auto"/>
                  </w:tcBorders>
                  <w:shd w:val="clear" w:color="auto" w:fill="auto"/>
                  <w:vAlign w:val="center"/>
                </w:tcPr>
                <w:p w14:paraId="621675DF" w14:textId="3D1EC99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128</w:t>
                  </w:r>
                </w:p>
              </w:tc>
              <w:tc>
                <w:tcPr>
                  <w:tcW w:w="0" w:type="auto"/>
                  <w:tcBorders>
                    <w:top w:val="nil"/>
                    <w:left w:val="nil"/>
                    <w:bottom w:val="single" w:sz="4" w:space="0" w:color="auto"/>
                    <w:right w:val="single" w:sz="4" w:space="0" w:color="auto"/>
                  </w:tcBorders>
                  <w:shd w:val="clear" w:color="auto" w:fill="auto"/>
                  <w:vAlign w:val="center"/>
                </w:tcPr>
                <w:p w14:paraId="12B4D391" w14:textId="61286D8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3E251633" w14:textId="670000A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2FD18908" w14:textId="0625201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1482BDF8" w14:textId="594CF90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76BE8033" w14:textId="5CEDB78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05490BB5" w14:textId="78F995B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E52D6E0" w14:textId="19F1A57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B0A2B17" w14:textId="66647B3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4023D16B" w14:textId="37D91D9E"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color w:val="000000"/>
                      <w:szCs w:val="21"/>
                    </w:rPr>
                    <w:t>128</w:t>
                  </w:r>
                </w:p>
              </w:tc>
              <w:tc>
                <w:tcPr>
                  <w:tcW w:w="534" w:type="dxa"/>
                  <w:tcBorders>
                    <w:top w:val="nil"/>
                    <w:left w:val="nil"/>
                    <w:bottom w:val="single" w:sz="4" w:space="0" w:color="auto"/>
                    <w:right w:val="nil"/>
                  </w:tcBorders>
                  <w:shd w:val="clear" w:color="auto" w:fill="auto"/>
                  <w:vAlign w:val="center"/>
                </w:tcPr>
                <w:p w14:paraId="3925DB53" w14:textId="1F52084C"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C5BD6BD" w14:textId="2915138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6A4A1DD3" w14:textId="7024FF4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63BEFF06"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E7827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43856AFF"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706688F5"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28A1146B" w14:textId="73088A8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CD13D7">
                    <w:rPr>
                      <w:rFonts w:ascii="仿宋" w:eastAsia="仿宋" w:hAnsi="仿宋" w:cs="仿宋" w:hint="eastAsia"/>
                      <w:color w:val="000000"/>
                      <w:szCs w:val="21"/>
                    </w:rPr>
                    <w:t>0</w:t>
                  </w:r>
                  <w:r>
                    <w:rPr>
                      <w:rFonts w:ascii="仿宋" w:eastAsia="仿宋" w:hAnsi="仿宋" w:cs="仿宋"/>
                      <w:color w:val="000000"/>
                      <w:szCs w:val="21"/>
                    </w:rPr>
                    <w:t>-</w:t>
                  </w:r>
                  <w:r w:rsidRPr="00CD13D7">
                    <w:rPr>
                      <w:rFonts w:ascii="仿宋" w:eastAsia="仿宋" w:hAnsi="仿宋" w:cs="仿宋" w:hint="eastAsia"/>
                      <w:color w:val="000000"/>
                      <w:szCs w:val="21"/>
                    </w:rPr>
                    <w:t>3婴幼儿的</w:t>
                  </w:r>
                  <w:proofErr w:type="gramStart"/>
                  <w:r w:rsidRPr="00CD13D7">
                    <w:rPr>
                      <w:rFonts w:ascii="仿宋" w:eastAsia="仿宋" w:hAnsi="仿宋" w:cs="仿宋" w:hint="eastAsia"/>
                      <w:color w:val="000000"/>
                      <w:szCs w:val="21"/>
                    </w:rPr>
                    <w:t>保育与</w:t>
                  </w:r>
                  <w:proofErr w:type="gramEnd"/>
                  <w:r w:rsidRPr="00CD13D7">
                    <w:rPr>
                      <w:rFonts w:ascii="仿宋" w:eastAsia="仿宋" w:hAnsi="仿宋" w:cs="仿宋" w:hint="eastAsia"/>
                      <w:color w:val="000000"/>
                      <w:szCs w:val="21"/>
                    </w:rPr>
                    <w:t>教育</w:t>
                  </w:r>
                </w:p>
              </w:tc>
              <w:tc>
                <w:tcPr>
                  <w:tcW w:w="0" w:type="auto"/>
                  <w:tcBorders>
                    <w:top w:val="nil"/>
                    <w:left w:val="nil"/>
                    <w:bottom w:val="single" w:sz="4" w:space="0" w:color="auto"/>
                    <w:right w:val="single" w:sz="4" w:space="0" w:color="auto"/>
                  </w:tcBorders>
                  <w:shd w:val="clear" w:color="auto" w:fill="auto"/>
                  <w:vAlign w:val="center"/>
                </w:tcPr>
                <w:p w14:paraId="469918A0" w14:textId="29B65D1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A</w:t>
                  </w:r>
                </w:p>
              </w:tc>
              <w:tc>
                <w:tcPr>
                  <w:tcW w:w="0" w:type="auto"/>
                  <w:tcBorders>
                    <w:top w:val="nil"/>
                    <w:left w:val="nil"/>
                    <w:bottom w:val="single" w:sz="4" w:space="0" w:color="auto"/>
                    <w:right w:val="single" w:sz="4" w:space="0" w:color="auto"/>
                  </w:tcBorders>
                  <w:shd w:val="clear" w:color="auto" w:fill="auto"/>
                  <w:vAlign w:val="center"/>
                </w:tcPr>
                <w:p w14:paraId="7A527E19" w14:textId="541D3CC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49BC8C54" w14:textId="00B2665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6160471C" w14:textId="570C86E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4594D9C9" w14:textId="169FEBF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7A73BAF9" w14:textId="101FF3C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44D8E32F" w14:textId="6B56784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4F905E4F" w14:textId="34D70E9A" w:rsidR="00DB2D11" w:rsidRPr="00B849C4" w:rsidRDefault="00715718"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r w:rsidR="00DB2D11" w:rsidRPr="00B849C4">
                    <w:rPr>
                      <w:rFonts w:ascii="仿宋" w:eastAsia="仿宋" w:hAnsi="仿宋" w:cs="仿宋" w:hint="eastAsia"/>
                      <w:color w:val="000000"/>
                      <w:szCs w:val="21"/>
                    </w:rPr>
                    <w:t xml:space="preserve">　</w:t>
                  </w:r>
                </w:p>
              </w:tc>
              <w:tc>
                <w:tcPr>
                  <w:tcW w:w="0" w:type="auto"/>
                  <w:tcBorders>
                    <w:top w:val="nil"/>
                    <w:left w:val="nil"/>
                    <w:bottom w:val="nil"/>
                    <w:right w:val="nil"/>
                  </w:tcBorders>
                  <w:shd w:val="clear" w:color="auto" w:fill="auto"/>
                  <w:vAlign w:val="center"/>
                </w:tcPr>
                <w:p w14:paraId="707EED8A" w14:textId="14F3455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506BB61A" w14:textId="53B77D9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F35DDBC" w14:textId="415A983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60884A6A" w14:textId="4B8D9DCA"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534" w:type="dxa"/>
                  <w:tcBorders>
                    <w:top w:val="nil"/>
                    <w:left w:val="nil"/>
                    <w:bottom w:val="single" w:sz="4" w:space="0" w:color="auto"/>
                    <w:right w:val="nil"/>
                  </w:tcBorders>
                  <w:shd w:val="clear" w:color="auto" w:fill="auto"/>
                  <w:vAlign w:val="center"/>
                </w:tcPr>
                <w:p w14:paraId="679BAB88" w14:textId="12EB303E"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A10773E" w14:textId="63A6768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44BB628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6FDFD53B"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4A754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1082E8F0"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092EEA20"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67D8842C" w14:textId="041E78E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婴幼儿疾病预防与照顾</w:t>
                  </w:r>
                </w:p>
              </w:tc>
              <w:tc>
                <w:tcPr>
                  <w:tcW w:w="0" w:type="auto"/>
                  <w:tcBorders>
                    <w:top w:val="single" w:sz="4" w:space="0" w:color="auto"/>
                    <w:left w:val="nil"/>
                    <w:bottom w:val="nil"/>
                    <w:right w:val="single" w:sz="4" w:space="0" w:color="auto"/>
                  </w:tcBorders>
                  <w:shd w:val="clear" w:color="auto" w:fill="auto"/>
                  <w:vAlign w:val="center"/>
                </w:tcPr>
                <w:p w14:paraId="78536ED0" w14:textId="2012126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33CF11CE" w14:textId="705918B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9EAE993" w14:textId="251604C4"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single" w:sz="4" w:space="0" w:color="auto"/>
                    <w:left w:val="nil"/>
                    <w:bottom w:val="single" w:sz="4" w:space="0" w:color="auto"/>
                    <w:right w:val="single" w:sz="4" w:space="0" w:color="auto"/>
                  </w:tcBorders>
                  <w:shd w:val="clear" w:color="auto" w:fill="auto"/>
                  <w:vAlign w:val="center"/>
                </w:tcPr>
                <w:p w14:paraId="340F68CC" w14:textId="58C1966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40</w:t>
                  </w:r>
                </w:p>
              </w:tc>
              <w:tc>
                <w:tcPr>
                  <w:tcW w:w="0" w:type="auto"/>
                  <w:tcBorders>
                    <w:top w:val="single" w:sz="4" w:space="0" w:color="auto"/>
                    <w:left w:val="nil"/>
                    <w:bottom w:val="single" w:sz="4" w:space="0" w:color="auto"/>
                    <w:right w:val="single" w:sz="4" w:space="0" w:color="auto"/>
                  </w:tcBorders>
                  <w:shd w:val="clear" w:color="auto" w:fill="auto"/>
                  <w:vAlign w:val="center"/>
                </w:tcPr>
                <w:p w14:paraId="4E341D05" w14:textId="15B437B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24</w:t>
                  </w:r>
                </w:p>
              </w:tc>
              <w:tc>
                <w:tcPr>
                  <w:tcW w:w="0" w:type="auto"/>
                  <w:tcBorders>
                    <w:top w:val="single" w:sz="4" w:space="0" w:color="auto"/>
                    <w:left w:val="nil"/>
                    <w:bottom w:val="single" w:sz="4" w:space="0" w:color="auto"/>
                    <w:right w:val="single" w:sz="4" w:space="0" w:color="auto"/>
                  </w:tcBorders>
                  <w:shd w:val="clear" w:color="auto" w:fill="auto"/>
                  <w:vAlign w:val="center"/>
                </w:tcPr>
                <w:p w14:paraId="404A2A86" w14:textId="1139A14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4E2B1F" w14:textId="3DCA9E8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69D9394C" w14:textId="21309795"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single" w:sz="4" w:space="0" w:color="auto"/>
                    <w:left w:val="nil"/>
                    <w:bottom w:val="single" w:sz="4" w:space="0" w:color="auto"/>
                    <w:right w:val="single" w:sz="4" w:space="0" w:color="auto"/>
                  </w:tcBorders>
                  <w:shd w:val="clear" w:color="auto" w:fill="auto"/>
                  <w:vAlign w:val="center"/>
                </w:tcPr>
                <w:p w14:paraId="4D780E52" w14:textId="6033F03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1CA4758" w14:textId="43944E7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81FAF7F" w14:textId="2B922FA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tcPr>
                <w:p w14:paraId="129C5B47" w14:textId="223BC588"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nil"/>
                  </w:tcBorders>
                  <w:shd w:val="clear" w:color="auto" w:fill="auto"/>
                  <w:vAlign w:val="center"/>
                </w:tcPr>
                <w:p w14:paraId="136678DB" w14:textId="6A15C965"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D3716AA" w14:textId="60DC237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256D5EF0"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587C0DCB"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04338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313A1FC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1DE11B3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10</w:t>
                  </w:r>
                </w:p>
              </w:tc>
              <w:tc>
                <w:tcPr>
                  <w:tcW w:w="0" w:type="auto"/>
                  <w:tcBorders>
                    <w:top w:val="nil"/>
                    <w:left w:val="single" w:sz="4" w:space="0" w:color="auto"/>
                    <w:bottom w:val="single" w:sz="4" w:space="0" w:color="auto"/>
                    <w:right w:val="single" w:sz="4" w:space="0" w:color="auto"/>
                  </w:tcBorders>
                  <w:shd w:val="clear" w:color="auto" w:fill="auto"/>
                  <w:vAlign w:val="center"/>
                </w:tcPr>
                <w:p w14:paraId="5FDEAAC1" w14:textId="7849B57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0-3岁婴幼儿身心发展与教养</w:t>
                  </w:r>
                </w:p>
              </w:tc>
              <w:tc>
                <w:tcPr>
                  <w:tcW w:w="0" w:type="auto"/>
                  <w:tcBorders>
                    <w:top w:val="single" w:sz="4" w:space="0" w:color="auto"/>
                    <w:left w:val="nil"/>
                    <w:bottom w:val="single" w:sz="4" w:space="0" w:color="auto"/>
                    <w:right w:val="single" w:sz="4" w:space="0" w:color="auto"/>
                  </w:tcBorders>
                  <w:shd w:val="clear" w:color="auto" w:fill="auto"/>
                  <w:vAlign w:val="center"/>
                </w:tcPr>
                <w:p w14:paraId="7C49A5C5" w14:textId="3EC4892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306979D8" w14:textId="14CD6F4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59740FEF" w14:textId="283220A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54943411" w14:textId="261A785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549E4DC3" w14:textId="608654E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581A06A8" w14:textId="1C73F27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97E4C8B" w14:textId="2729A33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D4B77D0" w14:textId="22AC2E7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53406890" w14:textId="036627C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64　</w:t>
                  </w:r>
                </w:p>
              </w:tc>
              <w:tc>
                <w:tcPr>
                  <w:tcW w:w="0" w:type="auto"/>
                  <w:tcBorders>
                    <w:top w:val="nil"/>
                    <w:left w:val="nil"/>
                    <w:bottom w:val="single" w:sz="4" w:space="0" w:color="auto"/>
                    <w:right w:val="single" w:sz="4" w:space="0" w:color="auto"/>
                  </w:tcBorders>
                  <w:shd w:val="clear" w:color="auto" w:fill="auto"/>
                  <w:vAlign w:val="center"/>
                </w:tcPr>
                <w:p w14:paraId="68F83BD8" w14:textId="010FDD4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61CBE04" w14:textId="58A7945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67B24C2F" w14:textId="2FF21736"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shd w:val="clear" w:color="auto" w:fill="auto"/>
                  <w:vAlign w:val="center"/>
                </w:tcPr>
                <w:p w14:paraId="3E2191C6" w14:textId="75713680"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8E22595" w14:textId="1344BC1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06C89801"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7590B112"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29FDC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27F8F397"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14A5A1D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11</w:t>
                  </w:r>
                </w:p>
              </w:tc>
              <w:tc>
                <w:tcPr>
                  <w:tcW w:w="0" w:type="auto"/>
                  <w:tcBorders>
                    <w:top w:val="nil"/>
                    <w:left w:val="single" w:sz="4" w:space="0" w:color="auto"/>
                    <w:bottom w:val="single" w:sz="4" w:space="0" w:color="auto"/>
                    <w:right w:val="single" w:sz="4" w:space="0" w:color="auto"/>
                  </w:tcBorders>
                  <w:shd w:val="clear" w:color="auto" w:fill="auto"/>
                  <w:vAlign w:val="center"/>
                </w:tcPr>
                <w:p w14:paraId="313EF24D" w14:textId="4EEFC3D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婴幼儿营养与食品卫生</w:t>
                  </w:r>
                </w:p>
              </w:tc>
              <w:tc>
                <w:tcPr>
                  <w:tcW w:w="0" w:type="auto"/>
                  <w:tcBorders>
                    <w:top w:val="nil"/>
                    <w:left w:val="nil"/>
                    <w:bottom w:val="single" w:sz="4" w:space="0" w:color="auto"/>
                    <w:right w:val="single" w:sz="4" w:space="0" w:color="auto"/>
                  </w:tcBorders>
                  <w:shd w:val="clear" w:color="auto" w:fill="auto"/>
                  <w:vAlign w:val="center"/>
                </w:tcPr>
                <w:p w14:paraId="56E24019" w14:textId="5F39365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40C1EDE7" w14:textId="30E6B7F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6AD08331" w14:textId="1E2D65F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5C45EB8E" w14:textId="4EAC79C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single" w:sz="4" w:space="0" w:color="auto"/>
                    <w:right w:val="single" w:sz="4" w:space="0" w:color="auto"/>
                  </w:tcBorders>
                  <w:shd w:val="clear" w:color="auto" w:fill="auto"/>
                  <w:vAlign w:val="center"/>
                </w:tcPr>
                <w:p w14:paraId="016A9110" w14:textId="49C8E67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48</w:t>
                  </w:r>
                </w:p>
              </w:tc>
              <w:tc>
                <w:tcPr>
                  <w:tcW w:w="0" w:type="auto"/>
                  <w:tcBorders>
                    <w:top w:val="nil"/>
                    <w:left w:val="nil"/>
                    <w:bottom w:val="single" w:sz="4" w:space="0" w:color="auto"/>
                    <w:right w:val="single" w:sz="4" w:space="0" w:color="auto"/>
                  </w:tcBorders>
                  <w:shd w:val="clear" w:color="auto" w:fill="auto"/>
                  <w:vAlign w:val="center"/>
                </w:tcPr>
                <w:p w14:paraId="704BCA8E" w14:textId="3B3D4F6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6A6AF30" w14:textId="78D1102A" w:rsidR="00DB2D11" w:rsidRPr="00B849C4" w:rsidRDefault="00065DAA"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r w:rsidR="00DB2D11" w:rsidRPr="00B849C4">
                    <w:rPr>
                      <w:rFonts w:ascii="仿宋" w:eastAsia="仿宋" w:hAnsi="仿宋" w:cs="仿宋" w:hint="eastAsia"/>
                      <w:color w:val="000000"/>
                      <w:szCs w:val="21"/>
                    </w:rPr>
                    <w:t xml:space="preserve">　</w:t>
                  </w:r>
                </w:p>
              </w:tc>
              <w:tc>
                <w:tcPr>
                  <w:tcW w:w="0" w:type="auto"/>
                  <w:tcBorders>
                    <w:top w:val="nil"/>
                    <w:left w:val="nil"/>
                    <w:bottom w:val="nil"/>
                    <w:right w:val="nil"/>
                  </w:tcBorders>
                  <w:shd w:val="clear" w:color="auto" w:fill="auto"/>
                  <w:vAlign w:val="center"/>
                </w:tcPr>
                <w:p w14:paraId="639B7E5B" w14:textId="29B3FBD6"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5F4B528E" w14:textId="0C42093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7AB0832" w14:textId="4309D9F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766549C" w14:textId="6BFAB38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1BC8B479" w14:textId="0BC594F1"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single" w:sz="4" w:space="0" w:color="auto"/>
                    <w:right w:val="single" w:sz="4" w:space="0" w:color="auto"/>
                  </w:tcBorders>
                  <w:shd w:val="clear" w:color="auto" w:fill="auto"/>
                  <w:vAlign w:val="center"/>
                </w:tcPr>
                <w:p w14:paraId="7DC04A97" w14:textId="35EF87D7"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4FA6B61" w14:textId="413B15F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25F65111"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212A8BD9"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AE5ECB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71B6CE9E"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0D216EB3"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56A080B3" w14:textId="12C6ED9E"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儿童心理与行为测评</w:t>
                  </w:r>
                </w:p>
              </w:tc>
              <w:tc>
                <w:tcPr>
                  <w:tcW w:w="0" w:type="auto"/>
                  <w:tcBorders>
                    <w:top w:val="nil"/>
                    <w:left w:val="nil"/>
                    <w:bottom w:val="single" w:sz="4" w:space="0" w:color="auto"/>
                    <w:right w:val="single" w:sz="4" w:space="0" w:color="auto"/>
                  </w:tcBorders>
                  <w:shd w:val="clear" w:color="auto" w:fill="auto"/>
                  <w:vAlign w:val="center"/>
                </w:tcPr>
                <w:p w14:paraId="66762B4A" w14:textId="7496790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nil"/>
                    <w:right w:val="single" w:sz="4" w:space="0" w:color="auto"/>
                  </w:tcBorders>
                  <w:shd w:val="clear" w:color="auto" w:fill="auto"/>
                  <w:vAlign w:val="center"/>
                </w:tcPr>
                <w:p w14:paraId="5E67B509" w14:textId="4BAEB97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nil"/>
                    <w:left w:val="nil"/>
                    <w:bottom w:val="nil"/>
                    <w:right w:val="single" w:sz="4" w:space="0" w:color="auto"/>
                  </w:tcBorders>
                  <w:shd w:val="clear" w:color="auto" w:fill="auto"/>
                  <w:vAlign w:val="center"/>
                </w:tcPr>
                <w:p w14:paraId="4B98FD79" w14:textId="090E110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nil"/>
                    <w:right w:val="single" w:sz="4" w:space="0" w:color="auto"/>
                  </w:tcBorders>
                  <w:shd w:val="clear" w:color="auto" w:fill="auto"/>
                  <w:vAlign w:val="center"/>
                </w:tcPr>
                <w:p w14:paraId="4740F7AE" w14:textId="7BB00A9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16</w:t>
                  </w:r>
                </w:p>
              </w:tc>
              <w:tc>
                <w:tcPr>
                  <w:tcW w:w="0" w:type="auto"/>
                  <w:tcBorders>
                    <w:top w:val="nil"/>
                    <w:left w:val="nil"/>
                    <w:bottom w:val="nil"/>
                    <w:right w:val="single" w:sz="4" w:space="0" w:color="auto"/>
                  </w:tcBorders>
                  <w:shd w:val="clear" w:color="auto" w:fill="auto"/>
                  <w:vAlign w:val="center"/>
                </w:tcPr>
                <w:p w14:paraId="226A9731" w14:textId="2B94176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48</w:t>
                  </w:r>
                </w:p>
              </w:tc>
              <w:tc>
                <w:tcPr>
                  <w:tcW w:w="0" w:type="auto"/>
                  <w:tcBorders>
                    <w:top w:val="nil"/>
                    <w:left w:val="nil"/>
                    <w:bottom w:val="nil"/>
                    <w:right w:val="single" w:sz="4" w:space="0" w:color="auto"/>
                  </w:tcBorders>
                  <w:shd w:val="clear" w:color="auto" w:fill="auto"/>
                  <w:vAlign w:val="center"/>
                </w:tcPr>
                <w:p w14:paraId="6E37097E" w14:textId="6B52B9A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nil"/>
                    <w:right w:val="single" w:sz="4" w:space="0" w:color="auto"/>
                  </w:tcBorders>
                  <w:shd w:val="clear" w:color="auto" w:fill="auto"/>
                  <w:vAlign w:val="center"/>
                </w:tcPr>
                <w:p w14:paraId="507406AE" w14:textId="5FAA64A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nil"/>
                    <w:bottom w:val="nil"/>
                    <w:right w:val="nil"/>
                  </w:tcBorders>
                  <w:shd w:val="clear" w:color="auto" w:fill="auto"/>
                  <w:vAlign w:val="center"/>
                </w:tcPr>
                <w:p w14:paraId="0E312E3C" w14:textId="26E48B6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0FC7724A" w14:textId="28C59AE2"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71784717" w14:textId="3FD3921D"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nil"/>
                    <w:right w:val="single" w:sz="4" w:space="0" w:color="auto"/>
                  </w:tcBorders>
                  <w:shd w:val="clear" w:color="auto" w:fill="auto"/>
                  <w:vAlign w:val="center"/>
                </w:tcPr>
                <w:p w14:paraId="2E4C1EC3" w14:textId="32993D59"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3944FDC6" w14:textId="3BD35EDE"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nil"/>
                    <w:left w:val="nil"/>
                    <w:bottom w:val="nil"/>
                    <w:right w:val="single" w:sz="4" w:space="0" w:color="auto"/>
                  </w:tcBorders>
                  <w:shd w:val="clear" w:color="auto" w:fill="auto"/>
                  <w:vAlign w:val="center"/>
                </w:tcPr>
                <w:p w14:paraId="26C87417" w14:textId="36EB34D4"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31A640E" w14:textId="78567C1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567D54C9"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FC7635" w:rsidRPr="00B849C4" w14:paraId="69199977"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843BBBA"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5985BBBD"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7A803486"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236BE3FB" w14:textId="28E428DF"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托</w:t>
                  </w:r>
                  <w:proofErr w:type="gramStart"/>
                  <w:r w:rsidRPr="00B849C4">
                    <w:rPr>
                      <w:rFonts w:ascii="仿宋" w:eastAsia="仿宋" w:hAnsi="仿宋" w:cs="仿宋" w:hint="eastAsia"/>
                      <w:color w:val="000000"/>
                      <w:szCs w:val="21"/>
                    </w:rPr>
                    <w:t>育机构</w:t>
                  </w:r>
                  <w:proofErr w:type="gramEnd"/>
                  <w:r w:rsidRPr="00B849C4">
                    <w:rPr>
                      <w:rFonts w:ascii="仿宋" w:eastAsia="仿宋" w:hAnsi="仿宋" w:cs="仿宋" w:hint="eastAsia"/>
                      <w:color w:val="000000"/>
                      <w:szCs w:val="21"/>
                    </w:rPr>
                    <w:t>活动设计与指导</w:t>
                  </w:r>
                </w:p>
              </w:tc>
              <w:tc>
                <w:tcPr>
                  <w:tcW w:w="0" w:type="auto"/>
                  <w:tcBorders>
                    <w:top w:val="nil"/>
                    <w:left w:val="nil"/>
                    <w:bottom w:val="single" w:sz="4" w:space="0" w:color="auto"/>
                    <w:right w:val="single" w:sz="4" w:space="0" w:color="auto"/>
                  </w:tcBorders>
                  <w:shd w:val="clear" w:color="auto" w:fill="auto"/>
                  <w:vAlign w:val="center"/>
                </w:tcPr>
                <w:p w14:paraId="7D15CBDA" w14:textId="5400BFA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nil"/>
                    <w:bottom w:val="nil"/>
                    <w:right w:val="single" w:sz="4" w:space="0" w:color="auto"/>
                  </w:tcBorders>
                  <w:shd w:val="clear" w:color="auto" w:fill="auto"/>
                  <w:vAlign w:val="center"/>
                </w:tcPr>
                <w:p w14:paraId="483A68D3" w14:textId="3BC5AFA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single" w:sz="4" w:space="0" w:color="auto"/>
                    <w:left w:val="nil"/>
                    <w:bottom w:val="nil"/>
                    <w:right w:val="single" w:sz="4" w:space="0" w:color="auto"/>
                  </w:tcBorders>
                  <w:shd w:val="clear" w:color="auto" w:fill="auto"/>
                  <w:vAlign w:val="center"/>
                </w:tcPr>
                <w:p w14:paraId="03D43F99" w14:textId="29EF8948"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single" w:sz="4" w:space="0" w:color="auto"/>
                    <w:left w:val="nil"/>
                    <w:bottom w:val="nil"/>
                    <w:right w:val="single" w:sz="4" w:space="0" w:color="auto"/>
                  </w:tcBorders>
                  <w:shd w:val="clear" w:color="auto" w:fill="auto"/>
                  <w:vAlign w:val="center"/>
                </w:tcPr>
                <w:p w14:paraId="00987500" w14:textId="6572682B"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nil"/>
                    <w:bottom w:val="nil"/>
                    <w:right w:val="single" w:sz="4" w:space="0" w:color="auto"/>
                  </w:tcBorders>
                  <w:shd w:val="clear" w:color="auto" w:fill="auto"/>
                  <w:vAlign w:val="center"/>
                </w:tcPr>
                <w:p w14:paraId="73CD3F1D" w14:textId="711331BA"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nil"/>
                    <w:bottom w:val="nil"/>
                    <w:right w:val="single" w:sz="4" w:space="0" w:color="auto"/>
                  </w:tcBorders>
                  <w:shd w:val="clear" w:color="auto" w:fill="auto"/>
                  <w:vAlign w:val="center"/>
                </w:tcPr>
                <w:p w14:paraId="23FB2BA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C59AAC"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CBBADC" w14:textId="0068D503"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7ACC65DB" w14:textId="0867B34C"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0E6C7DE5" w14:textId="0ED038E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nil"/>
                    <w:right w:val="single" w:sz="4" w:space="0" w:color="auto"/>
                  </w:tcBorders>
                  <w:shd w:val="clear" w:color="auto" w:fill="auto"/>
                  <w:vAlign w:val="center"/>
                </w:tcPr>
                <w:p w14:paraId="73266D11" w14:textId="1E99D6C0"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24330BD4" w14:textId="0D560E81"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64</w:t>
                  </w:r>
                </w:p>
              </w:tc>
              <w:tc>
                <w:tcPr>
                  <w:tcW w:w="534" w:type="dxa"/>
                  <w:tcBorders>
                    <w:top w:val="single" w:sz="4" w:space="0" w:color="auto"/>
                    <w:left w:val="nil"/>
                    <w:bottom w:val="nil"/>
                    <w:right w:val="single" w:sz="4" w:space="0" w:color="auto"/>
                  </w:tcBorders>
                  <w:shd w:val="clear" w:color="auto" w:fill="auto"/>
                  <w:vAlign w:val="center"/>
                </w:tcPr>
                <w:p w14:paraId="55599829" w14:textId="6370BFB0" w:rsidR="00DB2D11" w:rsidRPr="00B849C4" w:rsidRDefault="00DB2D11"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92F360F" w14:textId="39771E91"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shd w:val="clear" w:color="000000" w:fill="FFFFFF"/>
                  <w:vAlign w:val="center"/>
                </w:tcPr>
                <w:p w14:paraId="5339BD22" w14:textId="77777777" w:rsidR="00DB2D11" w:rsidRPr="00B849C4" w:rsidRDefault="00DB2D11"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C7635" w:rsidRPr="00B849C4" w14:paraId="3F4D0FD1"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6215B73"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18BE0FDD"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4E7356E5"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39D95F37" w14:textId="2E5E9A8F"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小儿推拿</w:t>
                  </w:r>
                </w:p>
              </w:tc>
              <w:tc>
                <w:tcPr>
                  <w:tcW w:w="0" w:type="auto"/>
                  <w:tcBorders>
                    <w:top w:val="nil"/>
                    <w:left w:val="nil"/>
                    <w:bottom w:val="single" w:sz="4" w:space="0" w:color="auto"/>
                    <w:right w:val="single" w:sz="4" w:space="0" w:color="auto"/>
                  </w:tcBorders>
                  <w:shd w:val="clear" w:color="auto" w:fill="auto"/>
                  <w:vAlign w:val="center"/>
                </w:tcPr>
                <w:p w14:paraId="63269A85" w14:textId="4754D730"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nil"/>
                    <w:bottom w:val="single" w:sz="4" w:space="0" w:color="auto"/>
                    <w:right w:val="single" w:sz="4" w:space="0" w:color="auto"/>
                  </w:tcBorders>
                  <w:shd w:val="clear" w:color="auto" w:fill="auto"/>
                  <w:vAlign w:val="center"/>
                </w:tcPr>
                <w:p w14:paraId="5B02BC7A" w14:textId="1CD02B39"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3057E32" w14:textId="7916FAED"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nil"/>
                    <w:bottom w:val="single" w:sz="4" w:space="0" w:color="auto"/>
                    <w:right w:val="single" w:sz="4" w:space="0" w:color="auto"/>
                  </w:tcBorders>
                  <w:shd w:val="clear" w:color="auto" w:fill="auto"/>
                  <w:vAlign w:val="center"/>
                </w:tcPr>
                <w:p w14:paraId="54C710E4" w14:textId="01A55268"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73DFD4AA" w14:textId="3E572072"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6CEE75CA" w14:textId="5C263A60"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1329C64A" w14:textId="5C9A3A65"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44A8BAC2" w14:textId="23BF2DED" w:rsidR="00D35A86" w:rsidRPr="00B849C4" w:rsidRDefault="00E235A3"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nil"/>
                    <w:left w:val="nil"/>
                    <w:bottom w:val="single" w:sz="4" w:space="0" w:color="auto"/>
                    <w:right w:val="single" w:sz="4" w:space="0" w:color="auto"/>
                  </w:tcBorders>
                  <w:shd w:val="clear" w:color="auto" w:fill="auto"/>
                  <w:vAlign w:val="center"/>
                </w:tcPr>
                <w:p w14:paraId="18116EF5" w14:textId="5620138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6FDA759B" w14:textId="3E1C1360"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DEBBE3" w14:textId="7C1EA139"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3DDAC19E" w14:textId="0A113DEB" w:rsidR="00D35A86" w:rsidRPr="00B849C4" w:rsidRDefault="00D35A86"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single" w:sz="4" w:space="0" w:color="auto"/>
                    <w:left w:val="nil"/>
                    <w:bottom w:val="single" w:sz="4" w:space="0" w:color="auto"/>
                    <w:right w:val="single" w:sz="4" w:space="0" w:color="auto"/>
                  </w:tcBorders>
                  <w:shd w:val="clear" w:color="auto" w:fill="auto"/>
                  <w:vAlign w:val="center"/>
                </w:tcPr>
                <w:p w14:paraId="0C428F30" w14:textId="034E2401" w:rsidR="00D35A86" w:rsidRPr="00B849C4" w:rsidRDefault="00D35A86"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707BCE2C" w14:textId="3E13EFCC"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shd w:val="clear" w:color="000000" w:fill="FFFFFF"/>
                  <w:vAlign w:val="center"/>
                </w:tcPr>
                <w:p w14:paraId="58A14E7E"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F75411" w:rsidRPr="00B849C4" w14:paraId="313FF061"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6488D0"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4DE15CC4"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2"/>
                  <w:tcBorders>
                    <w:top w:val="nil"/>
                    <w:left w:val="nil"/>
                    <w:bottom w:val="single" w:sz="4" w:space="0" w:color="auto"/>
                    <w:right w:val="single" w:sz="4" w:space="0" w:color="auto"/>
                  </w:tcBorders>
                  <w:shd w:val="clear" w:color="auto" w:fill="auto"/>
                  <w:vAlign w:val="center"/>
                </w:tcPr>
                <w:p w14:paraId="59B0B6CD"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小计</w:t>
                  </w:r>
                </w:p>
              </w:tc>
              <w:tc>
                <w:tcPr>
                  <w:tcW w:w="0" w:type="auto"/>
                  <w:tcBorders>
                    <w:top w:val="nil"/>
                    <w:left w:val="nil"/>
                    <w:bottom w:val="single" w:sz="4" w:space="0" w:color="auto"/>
                    <w:right w:val="single" w:sz="4" w:space="0" w:color="auto"/>
                  </w:tcBorders>
                  <w:shd w:val="clear" w:color="auto" w:fill="auto"/>
                  <w:vAlign w:val="center"/>
                </w:tcPr>
                <w:p w14:paraId="6B61AA04"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1CC4499A" w14:textId="55BA1E34" w:rsidR="00D35A86"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34</w:t>
                  </w:r>
                </w:p>
              </w:tc>
              <w:tc>
                <w:tcPr>
                  <w:tcW w:w="0" w:type="auto"/>
                  <w:tcBorders>
                    <w:top w:val="nil"/>
                    <w:left w:val="nil"/>
                    <w:bottom w:val="single" w:sz="4" w:space="0" w:color="auto"/>
                    <w:right w:val="single" w:sz="4" w:space="0" w:color="auto"/>
                  </w:tcBorders>
                  <w:shd w:val="clear" w:color="auto" w:fill="auto"/>
                  <w:vAlign w:val="center"/>
                </w:tcPr>
                <w:p w14:paraId="31484D06" w14:textId="0EBEF6B2" w:rsidR="00D35A86"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544</w:t>
                  </w:r>
                </w:p>
              </w:tc>
              <w:tc>
                <w:tcPr>
                  <w:tcW w:w="0" w:type="auto"/>
                  <w:tcBorders>
                    <w:top w:val="nil"/>
                    <w:left w:val="nil"/>
                    <w:bottom w:val="single" w:sz="4" w:space="0" w:color="auto"/>
                    <w:right w:val="single" w:sz="4" w:space="0" w:color="auto"/>
                  </w:tcBorders>
                  <w:shd w:val="clear" w:color="auto" w:fill="auto"/>
                  <w:vAlign w:val="center"/>
                </w:tcPr>
                <w:p w14:paraId="3DBF9BDF" w14:textId="7AE1EF71" w:rsidR="00D35A86"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248</w:t>
                  </w:r>
                </w:p>
              </w:tc>
              <w:tc>
                <w:tcPr>
                  <w:tcW w:w="0" w:type="auto"/>
                  <w:tcBorders>
                    <w:top w:val="nil"/>
                    <w:left w:val="nil"/>
                    <w:bottom w:val="single" w:sz="4" w:space="0" w:color="auto"/>
                    <w:right w:val="single" w:sz="4" w:space="0" w:color="auto"/>
                  </w:tcBorders>
                  <w:shd w:val="clear" w:color="auto" w:fill="auto"/>
                  <w:vAlign w:val="center"/>
                </w:tcPr>
                <w:p w14:paraId="7ACB98CB" w14:textId="1459E44C" w:rsidR="00D35A86"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296</w:t>
                  </w:r>
                </w:p>
              </w:tc>
              <w:tc>
                <w:tcPr>
                  <w:tcW w:w="0" w:type="auto"/>
                  <w:tcBorders>
                    <w:top w:val="nil"/>
                    <w:left w:val="nil"/>
                    <w:bottom w:val="single" w:sz="4" w:space="0" w:color="auto"/>
                    <w:right w:val="single" w:sz="4" w:space="0" w:color="auto"/>
                  </w:tcBorders>
                  <w:shd w:val="clear" w:color="auto" w:fill="auto"/>
                  <w:vAlign w:val="center"/>
                </w:tcPr>
                <w:p w14:paraId="6FB19B54"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0BA0E1D3"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6041C51"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56BF1FE6"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7D37978A"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58BD72EE" w14:textId="77777777" w:rsidR="00D35A86" w:rsidRPr="00D47120"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539" w:type="dxa"/>
                  <w:tcBorders>
                    <w:top w:val="nil"/>
                    <w:left w:val="nil"/>
                    <w:bottom w:val="single" w:sz="4" w:space="0" w:color="auto"/>
                    <w:right w:val="single" w:sz="4" w:space="0" w:color="auto"/>
                  </w:tcBorders>
                  <w:shd w:val="clear" w:color="auto" w:fill="auto"/>
                  <w:vAlign w:val="center"/>
                </w:tcPr>
                <w:p w14:paraId="76EF0094" w14:textId="4B925F74" w:rsidR="00D35A86" w:rsidRPr="00D47120" w:rsidRDefault="00D47120"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D47120">
                    <w:rPr>
                      <w:rFonts w:ascii="仿宋" w:eastAsia="仿宋" w:hAnsi="仿宋" w:cs="仿宋"/>
                      <w:b/>
                      <w:bCs/>
                      <w:color w:val="000000"/>
                      <w:szCs w:val="21"/>
                    </w:rPr>
                    <w:t>544</w:t>
                  </w:r>
                </w:p>
              </w:tc>
              <w:tc>
                <w:tcPr>
                  <w:tcW w:w="534" w:type="dxa"/>
                  <w:tcBorders>
                    <w:top w:val="nil"/>
                    <w:left w:val="nil"/>
                    <w:bottom w:val="single" w:sz="4" w:space="0" w:color="auto"/>
                    <w:right w:val="single" w:sz="4" w:space="0" w:color="auto"/>
                  </w:tcBorders>
                  <w:shd w:val="clear" w:color="auto" w:fill="auto"/>
                  <w:vAlign w:val="center"/>
                </w:tcPr>
                <w:p w14:paraId="49F63217" w14:textId="77777777" w:rsidR="00D35A86" w:rsidRPr="00D47120" w:rsidRDefault="00D35A86" w:rsidP="00FA3E82">
                  <w:pPr>
                    <w:framePr w:hSpace="180" w:wrap="around" w:vAnchor="text" w:hAnchor="margin" w:y="473"/>
                    <w:widowControl/>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shd w:val="clear" w:color="000000" w:fill="FFFFFF"/>
                  <w:vAlign w:val="center"/>
                </w:tcPr>
                <w:p w14:paraId="04EC6DCE"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7D3D3C51" w14:textId="77777777" w:rsidR="00D35A86" w:rsidRPr="00B849C4" w:rsidRDefault="00D35A8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r>
            <w:tr w:rsidR="000C640F" w:rsidRPr="00B849C4" w14:paraId="5BE865BB"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CF583F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71D3920F"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5C973DA9"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3125721C"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母婴护理技能实训</w:t>
                  </w:r>
                </w:p>
              </w:tc>
              <w:tc>
                <w:tcPr>
                  <w:tcW w:w="0" w:type="auto"/>
                  <w:tcBorders>
                    <w:top w:val="nil"/>
                    <w:left w:val="nil"/>
                    <w:bottom w:val="single" w:sz="4" w:space="0" w:color="auto"/>
                    <w:right w:val="single" w:sz="4" w:space="0" w:color="auto"/>
                  </w:tcBorders>
                  <w:shd w:val="clear" w:color="auto" w:fill="auto"/>
                  <w:vAlign w:val="center"/>
                </w:tcPr>
                <w:p w14:paraId="04975D5D"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nil"/>
                    <w:left w:val="nil"/>
                    <w:bottom w:val="single" w:sz="4" w:space="0" w:color="auto"/>
                    <w:right w:val="single" w:sz="4" w:space="0" w:color="auto"/>
                  </w:tcBorders>
                  <w:shd w:val="clear" w:color="auto" w:fill="auto"/>
                  <w:vAlign w:val="center"/>
                </w:tcPr>
                <w:p w14:paraId="3DE56D4F" w14:textId="77C2932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w:t>
                  </w:r>
                </w:p>
              </w:tc>
              <w:tc>
                <w:tcPr>
                  <w:tcW w:w="0" w:type="auto"/>
                  <w:tcBorders>
                    <w:top w:val="nil"/>
                    <w:left w:val="nil"/>
                    <w:bottom w:val="single" w:sz="4" w:space="0" w:color="auto"/>
                    <w:right w:val="single" w:sz="4" w:space="0" w:color="auto"/>
                  </w:tcBorders>
                  <w:shd w:val="clear" w:color="auto" w:fill="auto"/>
                  <w:vAlign w:val="center"/>
                </w:tcPr>
                <w:p w14:paraId="259F5634" w14:textId="6D5968EE"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6CBACEF2"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w:t>
                  </w:r>
                </w:p>
              </w:tc>
              <w:tc>
                <w:tcPr>
                  <w:tcW w:w="0" w:type="auto"/>
                  <w:tcBorders>
                    <w:top w:val="nil"/>
                    <w:left w:val="nil"/>
                    <w:bottom w:val="single" w:sz="4" w:space="0" w:color="auto"/>
                    <w:right w:val="single" w:sz="4" w:space="0" w:color="auto"/>
                  </w:tcBorders>
                  <w:shd w:val="clear" w:color="auto" w:fill="auto"/>
                  <w:vAlign w:val="center"/>
                </w:tcPr>
                <w:p w14:paraId="55A213BF" w14:textId="2F36B6B3"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nil"/>
                    <w:left w:val="nil"/>
                    <w:bottom w:val="single" w:sz="4" w:space="0" w:color="auto"/>
                    <w:right w:val="single" w:sz="4" w:space="0" w:color="auto"/>
                  </w:tcBorders>
                  <w:shd w:val="clear" w:color="auto" w:fill="auto"/>
                  <w:vAlign w:val="center"/>
                </w:tcPr>
                <w:p w14:paraId="45DC6DB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469CB7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9AF60BB"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81ED13B" w14:textId="19C6571A"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14DA279" w14:textId="0ACC061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A5EADDB"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4D40A9B6" w14:textId="522591D4"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r w:rsidRPr="00B849C4">
                    <w:rPr>
                      <w:rFonts w:ascii="仿宋" w:eastAsia="仿宋" w:hAnsi="仿宋" w:cs="仿宋" w:hint="eastAsia"/>
                      <w:color w:val="000000"/>
                      <w:szCs w:val="21"/>
                    </w:rPr>
                    <w:t xml:space="preserve">　</w:t>
                  </w:r>
                </w:p>
              </w:tc>
              <w:tc>
                <w:tcPr>
                  <w:tcW w:w="534" w:type="dxa"/>
                  <w:tcBorders>
                    <w:top w:val="nil"/>
                    <w:left w:val="nil"/>
                    <w:bottom w:val="single" w:sz="4" w:space="0" w:color="auto"/>
                    <w:right w:val="single" w:sz="4" w:space="0" w:color="auto"/>
                  </w:tcBorders>
                  <w:shd w:val="clear" w:color="auto" w:fill="auto"/>
                  <w:vAlign w:val="center"/>
                </w:tcPr>
                <w:p w14:paraId="44BB8E53" w14:textId="7EBC50F8"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000000" w:fill="FFFFFF"/>
                  <w:vAlign w:val="center"/>
                </w:tcPr>
                <w:p w14:paraId="6A4FCC82"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nil"/>
                    <w:left w:val="nil"/>
                    <w:bottom w:val="single" w:sz="4" w:space="0" w:color="auto"/>
                    <w:right w:val="single" w:sz="4" w:space="0" w:color="auto"/>
                  </w:tcBorders>
                  <w:vAlign w:val="center"/>
                </w:tcPr>
                <w:p w14:paraId="1265869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0C640F" w:rsidRPr="00B849C4" w14:paraId="78A2AEE3" w14:textId="77777777" w:rsidTr="00E93DAA">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9396D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220EA321"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2694E78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3983FFC3" w14:textId="479CAFA2"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婴幼儿</w:t>
                  </w:r>
                  <w:r>
                    <w:rPr>
                      <w:rFonts w:ascii="仿宋" w:eastAsia="仿宋" w:hAnsi="仿宋" w:cs="仿宋" w:hint="eastAsia"/>
                      <w:color w:val="000000"/>
                      <w:szCs w:val="21"/>
                    </w:rPr>
                    <w:t>活动</w:t>
                  </w:r>
                  <w:r w:rsidRPr="00B849C4">
                    <w:rPr>
                      <w:rFonts w:ascii="仿宋" w:eastAsia="仿宋" w:hAnsi="仿宋" w:cs="仿宋" w:hint="eastAsia"/>
                      <w:color w:val="000000"/>
                      <w:szCs w:val="21"/>
                    </w:rPr>
                    <w:t>指导实训</w:t>
                  </w:r>
                </w:p>
              </w:tc>
              <w:tc>
                <w:tcPr>
                  <w:tcW w:w="0" w:type="auto"/>
                  <w:tcBorders>
                    <w:top w:val="nil"/>
                    <w:left w:val="nil"/>
                    <w:bottom w:val="single" w:sz="4" w:space="0" w:color="auto"/>
                    <w:right w:val="single" w:sz="4" w:space="0" w:color="auto"/>
                  </w:tcBorders>
                  <w:shd w:val="clear" w:color="auto" w:fill="auto"/>
                  <w:vAlign w:val="center"/>
                </w:tcPr>
                <w:p w14:paraId="17F7B921"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1585DFF0" w14:textId="7068F85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BECAF76" w14:textId="7BDB34B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64</w:t>
                  </w:r>
                </w:p>
              </w:tc>
              <w:tc>
                <w:tcPr>
                  <w:tcW w:w="0" w:type="auto"/>
                  <w:tcBorders>
                    <w:top w:val="single" w:sz="4" w:space="0" w:color="auto"/>
                    <w:left w:val="nil"/>
                    <w:bottom w:val="single" w:sz="4" w:space="0" w:color="auto"/>
                    <w:right w:val="single" w:sz="4" w:space="0" w:color="auto"/>
                  </w:tcBorders>
                  <w:shd w:val="clear" w:color="auto" w:fill="auto"/>
                  <w:vAlign w:val="center"/>
                </w:tcPr>
                <w:p w14:paraId="5214215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4F56B9" w14:textId="10BFEB88" w:rsidR="000C640F" w:rsidRPr="00B849C4" w:rsidRDefault="00624E66"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3BEF4C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C1AD5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23D924"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4E21B5" w14:textId="5910608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66FD853" w14:textId="063C968A"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CAAB2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539" w:type="dxa"/>
                  <w:tcBorders>
                    <w:top w:val="single" w:sz="4" w:space="0" w:color="auto"/>
                    <w:left w:val="nil"/>
                    <w:bottom w:val="single" w:sz="4" w:space="0" w:color="auto"/>
                    <w:right w:val="single" w:sz="4" w:space="0" w:color="auto"/>
                  </w:tcBorders>
                  <w:shd w:val="clear" w:color="auto" w:fill="auto"/>
                  <w:vAlign w:val="center"/>
                </w:tcPr>
                <w:p w14:paraId="29144664" w14:textId="065844E4"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color w:val="000000"/>
                      <w:szCs w:val="21"/>
                    </w:rPr>
                    <w:t>4</w:t>
                  </w:r>
                </w:p>
              </w:tc>
              <w:tc>
                <w:tcPr>
                  <w:tcW w:w="534" w:type="dxa"/>
                  <w:tcBorders>
                    <w:top w:val="single" w:sz="4" w:space="0" w:color="auto"/>
                    <w:left w:val="nil"/>
                    <w:bottom w:val="single" w:sz="4" w:space="0" w:color="auto"/>
                    <w:right w:val="single" w:sz="4" w:space="0" w:color="auto"/>
                  </w:tcBorders>
                  <w:shd w:val="clear" w:color="auto" w:fill="auto"/>
                  <w:vAlign w:val="center"/>
                </w:tcPr>
                <w:p w14:paraId="09DD3ABB" w14:textId="197B3CEC"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0722C79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c>
                <w:tcPr>
                  <w:tcW w:w="0" w:type="auto"/>
                  <w:tcBorders>
                    <w:top w:val="single" w:sz="4" w:space="0" w:color="auto"/>
                    <w:left w:val="nil"/>
                    <w:bottom w:val="single" w:sz="4" w:space="0" w:color="auto"/>
                    <w:right w:val="single" w:sz="4" w:space="0" w:color="auto"/>
                  </w:tcBorders>
                  <w:vAlign w:val="center"/>
                </w:tcPr>
                <w:p w14:paraId="5C4FB369"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0C640F" w:rsidRPr="00B849C4" w14:paraId="42D91E04" w14:textId="77777777" w:rsidTr="00FC7635">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1C425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1B28B6A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03F4ECDC"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662F578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毕业设计（论文）</w:t>
                  </w:r>
                </w:p>
              </w:tc>
              <w:tc>
                <w:tcPr>
                  <w:tcW w:w="0" w:type="auto"/>
                  <w:tcBorders>
                    <w:top w:val="nil"/>
                    <w:left w:val="nil"/>
                    <w:bottom w:val="single" w:sz="4" w:space="0" w:color="auto"/>
                    <w:right w:val="single" w:sz="4" w:space="0" w:color="auto"/>
                  </w:tcBorders>
                  <w:shd w:val="clear" w:color="auto" w:fill="auto"/>
                  <w:vAlign w:val="center"/>
                </w:tcPr>
                <w:p w14:paraId="413D2125" w14:textId="57DFF74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color w:val="000000"/>
                      <w:szCs w:val="21"/>
                    </w:rPr>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612D5923" w14:textId="26064BD5" w:rsidR="000C640F"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23C1859C" w14:textId="7703DE1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color w:val="000000"/>
                      <w:szCs w:val="21"/>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522F68BE" w14:textId="2D1109A4"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FD22E44" w14:textId="331F2216"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color w:val="000000"/>
                      <w:szCs w:val="21"/>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3D45E076" w14:textId="52C65A8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3CC0EF27" w14:textId="0E18A9B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50A36E4E" w14:textId="56A0F10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28CB7696" w14:textId="01EF976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20912093" w14:textId="0CA23AC8" w:rsidR="000C640F" w:rsidRPr="00B849C4" w:rsidRDefault="000C640F" w:rsidP="00FA3E82">
                  <w:pPr>
                    <w:framePr w:hSpace="180" w:wrap="around" w:vAnchor="text" w:hAnchor="margin" w:y="473"/>
                    <w:widowControl/>
                    <w:spacing w:line="240" w:lineRule="exact"/>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1</w:t>
                  </w:r>
                  <w:r w:rsidRPr="00FC7635">
                    <w:rPr>
                      <w:rFonts w:ascii="仿宋" w:eastAsia="仿宋" w:hAnsi="仿宋" w:cs="仿宋"/>
                      <w:color w:val="000000"/>
                      <w:szCs w:val="21"/>
                    </w:rPr>
                    <w:t>20</w:t>
                  </w: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A9B7733" w14:textId="4845ADC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tcPr>
                <w:p w14:paraId="3938CA87" w14:textId="6C4987FF"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534" w:type="dxa"/>
                  <w:tcBorders>
                    <w:top w:val="single" w:sz="4" w:space="0" w:color="auto"/>
                    <w:left w:val="nil"/>
                    <w:bottom w:val="single" w:sz="4" w:space="0" w:color="auto"/>
                    <w:right w:val="single" w:sz="4" w:space="0" w:color="auto"/>
                  </w:tcBorders>
                  <w:shd w:val="clear" w:color="auto" w:fill="auto"/>
                  <w:vAlign w:val="center"/>
                </w:tcPr>
                <w:p w14:paraId="52BE5F34" w14:textId="1A3534B1"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FC7635">
                    <w:rPr>
                      <w:rFonts w:ascii="仿宋" w:eastAsia="仿宋" w:hAnsi="仿宋" w:cs="仿宋"/>
                      <w:color w:val="000000"/>
                      <w:szCs w:val="21"/>
                    </w:rPr>
                    <w:t>120</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6C5736A3" w14:textId="0633228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68D808DE" w14:textId="2EBFE83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FC7635">
                    <w:rPr>
                      <w:rFonts w:ascii="仿宋" w:eastAsia="仿宋" w:hAnsi="仿宋" w:cs="仿宋" w:hint="eastAsia"/>
                      <w:color w:val="000000"/>
                      <w:szCs w:val="21"/>
                    </w:rPr>
                    <w:t>√</w:t>
                  </w:r>
                </w:p>
              </w:tc>
            </w:tr>
            <w:tr w:rsidR="000C640F" w:rsidRPr="00B849C4" w14:paraId="5274531B" w14:textId="77777777" w:rsidTr="00E93DAA">
              <w:trPr>
                <w:trHeight w:val="46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61527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top w:val="nil"/>
                    <w:left w:val="single" w:sz="4" w:space="0" w:color="auto"/>
                    <w:bottom w:val="nil"/>
                    <w:right w:val="single" w:sz="4" w:space="0" w:color="auto"/>
                  </w:tcBorders>
                  <w:shd w:val="clear" w:color="auto" w:fill="auto"/>
                  <w:vAlign w:val="center"/>
                </w:tcPr>
                <w:p w14:paraId="16A5CFB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721D63B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r w:rsidRPr="00B849C4">
                    <w:rPr>
                      <w:rFonts w:ascii="仿宋" w:eastAsia="仿宋" w:hAnsi="仿宋" w:cs="仿宋"/>
                      <w:color w:val="000000"/>
                      <w:szCs w:val="21"/>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6C870F9C"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顶岗实习</w:t>
                  </w:r>
                </w:p>
              </w:tc>
              <w:tc>
                <w:tcPr>
                  <w:tcW w:w="0" w:type="auto"/>
                  <w:tcBorders>
                    <w:top w:val="nil"/>
                    <w:left w:val="nil"/>
                    <w:bottom w:val="single" w:sz="4" w:space="0" w:color="auto"/>
                    <w:right w:val="single" w:sz="4" w:space="0" w:color="auto"/>
                  </w:tcBorders>
                  <w:shd w:val="clear" w:color="auto" w:fill="auto"/>
                  <w:vAlign w:val="center"/>
                </w:tcPr>
                <w:p w14:paraId="146ED36D"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C</w:t>
                  </w:r>
                </w:p>
              </w:tc>
              <w:tc>
                <w:tcPr>
                  <w:tcW w:w="0" w:type="auto"/>
                  <w:tcBorders>
                    <w:top w:val="nil"/>
                    <w:left w:val="nil"/>
                    <w:bottom w:val="single" w:sz="4" w:space="0" w:color="auto"/>
                    <w:right w:val="single" w:sz="4" w:space="0" w:color="auto"/>
                  </w:tcBorders>
                  <w:shd w:val="clear" w:color="auto" w:fill="auto"/>
                  <w:vAlign w:val="center"/>
                </w:tcPr>
                <w:p w14:paraId="7AB1CAE5" w14:textId="17D29D9F" w:rsidR="000C640F"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14</w:t>
                  </w:r>
                </w:p>
              </w:tc>
              <w:tc>
                <w:tcPr>
                  <w:tcW w:w="0" w:type="auto"/>
                  <w:tcBorders>
                    <w:top w:val="nil"/>
                    <w:left w:val="nil"/>
                    <w:bottom w:val="single" w:sz="4" w:space="0" w:color="auto"/>
                    <w:right w:val="single" w:sz="4" w:space="0" w:color="auto"/>
                  </w:tcBorders>
                  <w:shd w:val="clear" w:color="auto" w:fill="auto"/>
                  <w:vAlign w:val="center"/>
                </w:tcPr>
                <w:p w14:paraId="11C1AC47" w14:textId="675BF3D6"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384</w:t>
                  </w:r>
                </w:p>
              </w:tc>
              <w:tc>
                <w:tcPr>
                  <w:tcW w:w="0" w:type="auto"/>
                  <w:tcBorders>
                    <w:top w:val="nil"/>
                    <w:left w:val="nil"/>
                    <w:bottom w:val="single" w:sz="4" w:space="0" w:color="auto"/>
                    <w:right w:val="single" w:sz="4" w:space="0" w:color="auto"/>
                  </w:tcBorders>
                  <w:shd w:val="clear" w:color="auto" w:fill="auto"/>
                  <w:vAlign w:val="center"/>
                </w:tcPr>
                <w:p w14:paraId="4DFAE7A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D95AC90" w14:textId="2C6A5AC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384</w:t>
                  </w:r>
                </w:p>
              </w:tc>
              <w:tc>
                <w:tcPr>
                  <w:tcW w:w="0" w:type="auto"/>
                  <w:tcBorders>
                    <w:top w:val="nil"/>
                    <w:left w:val="nil"/>
                    <w:bottom w:val="single" w:sz="4" w:space="0" w:color="auto"/>
                    <w:right w:val="single" w:sz="4" w:space="0" w:color="auto"/>
                  </w:tcBorders>
                  <w:shd w:val="clear" w:color="auto" w:fill="auto"/>
                  <w:vAlign w:val="center"/>
                </w:tcPr>
                <w:p w14:paraId="6209E14F"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0157B1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nil"/>
                    <w:right w:val="nil"/>
                  </w:tcBorders>
                  <w:shd w:val="clear" w:color="auto" w:fill="auto"/>
                  <w:vAlign w:val="center"/>
                </w:tcPr>
                <w:p w14:paraId="4320616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4C454E6F"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9DEE40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6DD8827" w14:textId="19B94A4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r w:rsidRPr="00B849C4">
                    <w:rPr>
                      <w:rFonts w:ascii="仿宋" w:eastAsia="仿宋" w:hAnsi="仿宋" w:cs="仿宋" w:hint="eastAsia"/>
                      <w:color w:val="000000"/>
                      <w:szCs w:val="21"/>
                    </w:rPr>
                    <w:t>周</w:t>
                  </w:r>
                </w:p>
              </w:tc>
              <w:tc>
                <w:tcPr>
                  <w:tcW w:w="539" w:type="dxa"/>
                  <w:tcBorders>
                    <w:top w:val="nil"/>
                    <w:left w:val="nil"/>
                    <w:bottom w:val="single" w:sz="4" w:space="0" w:color="auto"/>
                    <w:right w:val="single" w:sz="4" w:space="0" w:color="auto"/>
                  </w:tcBorders>
                  <w:shd w:val="clear" w:color="auto" w:fill="auto"/>
                  <w:vAlign w:val="center"/>
                </w:tcPr>
                <w:p w14:paraId="4BBD03D4" w14:textId="77777777"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4" w:type="dxa"/>
                  <w:tcBorders>
                    <w:top w:val="nil"/>
                    <w:left w:val="nil"/>
                    <w:bottom w:val="single" w:sz="4" w:space="0" w:color="auto"/>
                    <w:right w:val="single" w:sz="4" w:space="0" w:color="auto"/>
                  </w:tcBorders>
                  <w:shd w:val="clear" w:color="auto" w:fill="auto"/>
                  <w:vAlign w:val="center"/>
                </w:tcPr>
                <w:p w14:paraId="2D48B6AE" w14:textId="0A65DD1C"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color w:val="000000"/>
                      <w:szCs w:val="21"/>
                    </w:rPr>
                    <w:t>384</w:t>
                  </w:r>
                </w:p>
              </w:tc>
              <w:tc>
                <w:tcPr>
                  <w:tcW w:w="0" w:type="auto"/>
                  <w:tcBorders>
                    <w:top w:val="nil"/>
                    <w:left w:val="nil"/>
                    <w:bottom w:val="single" w:sz="4" w:space="0" w:color="auto"/>
                    <w:right w:val="single" w:sz="4" w:space="0" w:color="auto"/>
                  </w:tcBorders>
                  <w:shd w:val="clear" w:color="auto" w:fill="auto"/>
                  <w:vAlign w:val="center"/>
                </w:tcPr>
                <w:p w14:paraId="599502C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499919F"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D15A93" w:rsidRPr="00B849C4" w14:paraId="25F2D0A3" w14:textId="77777777" w:rsidTr="00E93DAA">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A5248D"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3"/>
                  <w:tcBorders>
                    <w:top w:val="single" w:sz="4" w:space="0" w:color="auto"/>
                    <w:left w:val="nil"/>
                    <w:bottom w:val="single" w:sz="4" w:space="0" w:color="auto"/>
                    <w:right w:val="single" w:sz="4" w:space="0" w:color="000000"/>
                  </w:tcBorders>
                  <w:vAlign w:val="center"/>
                </w:tcPr>
                <w:p w14:paraId="017804B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小计</w:t>
                  </w:r>
                </w:p>
              </w:tc>
              <w:tc>
                <w:tcPr>
                  <w:tcW w:w="0" w:type="auto"/>
                  <w:tcBorders>
                    <w:top w:val="nil"/>
                    <w:left w:val="nil"/>
                    <w:bottom w:val="single" w:sz="4" w:space="0" w:color="auto"/>
                    <w:right w:val="single" w:sz="4" w:space="0" w:color="auto"/>
                  </w:tcBorders>
                  <w:vAlign w:val="center"/>
                </w:tcPr>
                <w:p w14:paraId="7459FC54"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single" w:sz="4" w:space="0" w:color="auto"/>
                    <w:left w:val="nil"/>
                    <w:bottom w:val="nil"/>
                    <w:right w:val="single" w:sz="4" w:space="0" w:color="auto"/>
                  </w:tcBorders>
                  <w:vAlign w:val="center"/>
                </w:tcPr>
                <w:p w14:paraId="3B321B87" w14:textId="297447CF" w:rsidR="000C640F"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32</w:t>
                  </w:r>
                </w:p>
              </w:tc>
              <w:tc>
                <w:tcPr>
                  <w:tcW w:w="0" w:type="auto"/>
                  <w:tcBorders>
                    <w:top w:val="single" w:sz="4" w:space="0" w:color="auto"/>
                    <w:left w:val="nil"/>
                    <w:bottom w:val="nil"/>
                    <w:right w:val="single" w:sz="4" w:space="0" w:color="auto"/>
                  </w:tcBorders>
                  <w:vAlign w:val="center"/>
                </w:tcPr>
                <w:p w14:paraId="0C56D68C" w14:textId="208831F7" w:rsidR="000C640F" w:rsidRPr="00B849C4"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632</w:t>
                  </w:r>
                </w:p>
              </w:tc>
              <w:tc>
                <w:tcPr>
                  <w:tcW w:w="0" w:type="auto"/>
                  <w:tcBorders>
                    <w:top w:val="single" w:sz="4" w:space="0" w:color="auto"/>
                    <w:left w:val="nil"/>
                    <w:bottom w:val="nil"/>
                    <w:right w:val="single" w:sz="4" w:space="0" w:color="auto"/>
                  </w:tcBorders>
                  <w:vAlign w:val="center"/>
                </w:tcPr>
                <w:p w14:paraId="7A717DC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0</w:t>
                  </w:r>
                </w:p>
              </w:tc>
              <w:tc>
                <w:tcPr>
                  <w:tcW w:w="0" w:type="auto"/>
                  <w:tcBorders>
                    <w:top w:val="single" w:sz="4" w:space="0" w:color="auto"/>
                    <w:left w:val="nil"/>
                    <w:bottom w:val="nil"/>
                    <w:right w:val="single" w:sz="4" w:space="0" w:color="auto"/>
                  </w:tcBorders>
                  <w:vAlign w:val="center"/>
                </w:tcPr>
                <w:p w14:paraId="6EF3B2C7" w14:textId="3C500DF0" w:rsidR="000C640F" w:rsidRPr="00B849C4" w:rsidRDefault="00624E66"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b/>
                      <w:bCs/>
                      <w:color w:val="000000"/>
                      <w:szCs w:val="21"/>
                    </w:rPr>
                    <w:t>632</w:t>
                  </w:r>
                </w:p>
              </w:tc>
              <w:tc>
                <w:tcPr>
                  <w:tcW w:w="0" w:type="auto"/>
                  <w:tcBorders>
                    <w:top w:val="single" w:sz="4" w:space="0" w:color="auto"/>
                    <w:left w:val="nil"/>
                    <w:bottom w:val="nil"/>
                    <w:right w:val="single" w:sz="4" w:space="0" w:color="auto"/>
                  </w:tcBorders>
                  <w:vAlign w:val="center"/>
                </w:tcPr>
                <w:p w14:paraId="161E7B0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2A616879"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75F1A9A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530607E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296A8848"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single" w:sz="4" w:space="0" w:color="auto"/>
                    <w:left w:val="nil"/>
                    <w:bottom w:val="nil"/>
                    <w:right w:val="single" w:sz="4" w:space="0" w:color="auto"/>
                  </w:tcBorders>
                  <w:vAlign w:val="center"/>
                </w:tcPr>
                <w:p w14:paraId="76FAF7B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539" w:type="dxa"/>
                  <w:tcBorders>
                    <w:top w:val="nil"/>
                    <w:left w:val="nil"/>
                    <w:bottom w:val="single" w:sz="4" w:space="0" w:color="auto"/>
                    <w:right w:val="single" w:sz="4" w:space="0" w:color="auto"/>
                  </w:tcBorders>
                  <w:vAlign w:val="center"/>
                </w:tcPr>
                <w:p w14:paraId="14FD0A5C" w14:textId="19766664" w:rsidR="000C640F" w:rsidRPr="00B849C4" w:rsidRDefault="00D47120" w:rsidP="00FA3E82">
                  <w:pPr>
                    <w:framePr w:hSpace="180" w:wrap="around" w:vAnchor="text" w:hAnchor="margin" w:y="473"/>
                    <w:widowControl/>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1</w:t>
                  </w:r>
                  <w:r>
                    <w:rPr>
                      <w:rFonts w:ascii="仿宋" w:eastAsia="仿宋" w:hAnsi="仿宋" w:cs="仿宋"/>
                      <w:b/>
                      <w:bCs/>
                      <w:color w:val="000000"/>
                      <w:szCs w:val="21"/>
                    </w:rPr>
                    <w:t>28</w:t>
                  </w:r>
                </w:p>
              </w:tc>
              <w:tc>
                <w:tcPr>
                  <w:tcW w:w="534" w:type="dxa"/>
                  <w:tcBorders>
                    <w:top w:val="single" w:sz="4" w:space="0" w:color="auto"/>
                    <w:left w:val="nil"/>
                    <w:bottom w:val="nil"/>
                    <w:right w:val="single" w:sz="4" w:space="0" w:color="auto"/>
                  </w:tcBorders>
                  <w:vAlign w:val="center"/>
                </w:tcPr>
                <w:p w14:paraId="4A8322CB" w14:textId="04356AC7" w:rsidR="000C640F" w:rsidRPr="00B849C4" w:rsidRDefault="00D47120" w:rsidP="00FA3E82">
                  <w:pPr>
                    <w:framePr w:hSpace="180" w:wrap="around" w:vAnchor="text" w:hAnchor="margin" w:y="473"/>
                    <w:widowControl/>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5</w:t>
                  </w:r>
                  <w:r>
                    <w:rPr>
                      <w:rFonts w:ascii="仿宋" w:eastAsia="仿宋" w:hAnsi="仿宋" w:cs="仿宋"/>
                      <w:b/>
                      <w:bCs/>
                      <w:color w:val="000000"/>
                      <w:szCs w:val="21"/>
                    </w:rPr>
                    <w:t>04</w:t>
                  </w:r>
                </w:p>
              </w:tc>
              <w:tc>
                <w:tcPr>
                  <w:tcW w:w="0" w:type="auto"/>
                  <w:tcBorders>
                    <w:top w:val="nil"/>
                    <w:left w:val="nil"/>
                    <w:bottom w:val="single" w:sz="4" w:space="0" w:color="auto"/>
                    <w:right w:val="single" w:sz="4" w:space="0" w:color="auto"/>
                  </w:tcBorders>
                  <w:vAlign w:val="center"/>
                </w:tcPr>
                <w:p w14:paraId="23DAA881"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167F1FC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r>
            <w:tr w:rsidR="000C640F" w:rsidRPr="00B849C4" w14:paraId="6040EBC7"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3AD1A8"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val="restart"/>
                  <w:tcBorders>
                    <w:top w:val="nil"/>
                    <w:left w:val="single" w:sz="4" w:space="0" w:color="auto"/>
                    <w:right w:val="single" w:sz="4" w:space="0" w:color="auto"/>
                  </w:tcBorders>
                  <w:shd w:val="clear" w:color="auto" w:fill="auto"/>
                  <w:textDirection w:val="tbRlV"/>
                  <w:vAlign w:val="center"/>
                </w:tcPr>
                <w:p w14:paraId="3E8A0F12"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专业拓展学习领域课</w:t>
                  </w:r>
                </w:p>
              </w:tc>
              <w:tc>
                <w:tcPr>
                  <w:tcW w:w="0" w:type="auto"/>
                  <w:tcBorders>
                    <w:top w:val="single" w:sz="4" w:space="0" w:color="auto"/>
                    <w:left w:val="nil"/>
                    <w:bottom w:val="single" w:sz="4" w:space="0" w:color="auto"/>
                    <w:right w:val="nil"/>
                  </w:tcBorders>
                  <w:shd w:val="clear" w:color="auto" w:fill="auto"/>
                  <w:vAlign w:val="center"/>
                </w:tcPr>
                <w:p w14:paraId="5170F4E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6F900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蒙台梭利教学法</w:t>
                  </w:r>
                </w:p>
              </w:tc>
              <w:tc>
                <w:tcPr>
                  <w:tcW w:w="0" w:type="auto"/>
                  <w:tcBorders>
                    <w:top w:val="nil"/>
                    <w:left w:val="nil"/>
                    <w:bottom w:val="single" w:sz="4" w:space="0" w:color="auto"/>
                    <w:right w:val="single" w:sz="4" w:space="0" w:color="auto"/>
                  </w:tcBorders>
                  <w:shd w:val="clear" w:color="auto" w:fill="auto"/>
                  <w:vAlign w:val="center"/>
                </w:tcPr>
                <w:p w14:paraId="53F4C45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nil"/>
                    <w:bottom w:val="single" w:sz="4" w:space="0" w:color="auto"/>
                    <w:right w:val="single" w:sz="4" w:space="0" w:color="auto"/>
                  </w:tcBorders>
                  <w:shd w:val="clear" w:color="auto" w:fill="auto"/>
                  <w:vAlign w:val="center"/>
                </w:tcPr>
                <w:p w14:paraId="701D242E" w14:textId="22942F5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901EC1A" w14:textId="4BD0C3E2"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0" w:type="auto"/>
                  <w:tcBorders>
                    <w:top w:val="single" w:sz="4" w:space="0" w:color="auto"/>
                    <w:left w:val="nil"/>
                    <w:bottom w:val="single" w:sz="4" w:space="0" w:color="auto"/>
                    <w:right w:val="single" w:sz="4" w:space="0" w:color="auto"/>
                  </w:tcBorders>
                  <w:shd w:val="clear" w:color="auto" w:fill="auto"/>
                  <w:vAlign w:val="center"/>
                </w:tcPr>
                <w:p w14:paraId="49CB70CB" w14:textId="1C733C0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1CB3034D" w14:textId="00A30B8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1A92558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AE6CFA3"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03B88CA4" w14:textId="05BC15F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9F81CC2"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E742CA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E0AA0C"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6AE889D7" w14:textId="543192A3"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534" w:type="dxa"/>
                  <w:tcBorders>
                    <w:top w:val="single" w:sz="4" w:space="0" w:color="auto"/>
                    <w:left w:val="nil"/>
                    <w:bottom w:val="single" w:sz="4" w:space="0" w:color="auto"/>
                    <w:right w:val="single" w:sz="4" w:space="0" w:color="auto"/>
                  </w:tcBorders>
                  <w:shd w:val="clear" w:color="auto" w:fill="auto"/>
                  <w:vAlign w:val="center"/>
                </w:tcPr>
                <w:p w14:paraId="75FCE421" w14:textId="77777777"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1C8BCE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0D03A79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0C640F" w:rsidRPr="00B849C4" w14:paraId="227D8E64"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A20A4D"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left w:val="single" w:sz="4" w:space="0" w:color="auto"/>
                    <w:right w:val="single" w:sz="4" w:space="0" w:color="auto"/>
                  </w:tcBorders>
                  <w:shd w:val="clear" w:color="auto" w:fill="auto"/>
                  <w:vAlign w:val="center"/>
                </w:tcPr>
                <w:p w14:paraId="2471EE7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nil"/>
                  </w:tcBorders>
                  <w:shd w:val="clear" w:color="auto" w:fill="auto"/>
                  <w:vAlign w:val="center"/>
                </w:tcPr>
                <w:p w14:paraId="41D4F69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22049F4D" w14:textId="36E8D8D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特殊幼儿呵护与教育</w:t>
                  </w:r>
                </w:p>
              </w:tc>
              <w:tc>
                <w:tcPr>
                  <w:tcW w:w="0" w:type="auto"/>
                  <w:tcBorders>
                    <w:top w:val="nil"/>
                    <w:left w:val="nil"/>
                    <w:bottom w:val="single" w:sz="4" w:space="0" w:color="auto"/>
                    <w:right w:val="single" w:sz="4" w:space="0" w:color="auto"/>
                  </w:tcBorders>
                  <w:shd w:val="clear" w:color="auto" w:fill="auto"/>
                  <w:vAlign w:val="center"/>
                </w:tcPr>
                <w:p w14:paraId="26601967" w14:textId="1DD2A424"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nil"/>
                    <w:left w:val="nil"/>
                    <w:bottom w:val="single" w:sz="4" w:space="0" w:color="auto"/>
                    <w:right w:val="single" w:sz="4" w:space="0" w:color="auto"/>
                  </w:tcBorders>
                  <w:shd w:val="clear" w:color="auto" w:fill="auto"/>
                  <w:vAlign w:val="center"/>
                </w:tcPr>
                <w:p w14:paraId="4FBB4262" w14:textId="34EFC73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w:t>
                  </w:r>
                </w:p>
              </w:tc>
              <w:tc>
                <w:tcPr>
                  <w:tcW w:w="0" w:type="auto"/>
                  <w:tcBorders>
                    <w:top w:val="nil"/>
                    <w:left w:val="nil"/>
                    <w:bottom w:val="single" w:sz="4" w:space="0" w:color="auto"/>
                    <w:right w:val="single" w:sz="4" w:space="0" w:color="auto"/>
                  </w:tcBorders>
                  <w:shd w:val="clear" w:color="auto" w:fill="auto"/>
                  <w:vAlign w:val="center"/>
                </w:tcPr>
                <w:p w14:paraId="5DEE8BC2" w14:textId="6DBAE73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p>
              </w:tc>
              <w:tc>
                <w:tcPr>
                  <w:tcW w:w="0" w:type="auto"/>
                  <w:tcBorders>
                    <w:top w:val="nil"/>
                    <w:left w:val="nil"/>
                    <w:bottom w:val="single" w:sz="4" w:space="0" w:color="auto"/>
                    <w:right w:val="single" w:sz="4" w:space="0" w:color="auto"/>
                  </w:tcBorders>
                  <w:shd w:val="clear" w:color="auto" w:fill="auto"/>
                  <w:vAlign w:val="center"/>
                </w:tcPr>
                <w:p w14:paraId="2374695F" w14:textId="36451F7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30</w:t>
                  </w:r>
                </w:p>
              </w:tc>
              <w:tc>
                <w:tcPr>
                  <w:tcW w:w="0" w:type="auto"/>
                  <w:tcBorders>
                    <w:top w:val="nil"/>
                    <w:left w:val="nil"/>
                    <w:bottom w:val="single" w:sz="4" w:space="0" w:color="auto"/>
                    <w:right w:val="single" w:sz="4" w:space="0" w:color="auto"/>
                  </w:tcBorders>
                  <w:shd w:val="clear" w:color="auto" w:fill="auto"/>
                  <w:vAlign w:val="center"/>
                </w:tcPr>
                <w:p w14:paraId="43FB1776" w14:textId="14D412A3"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18</w:t>
                  </w:r>
                </w:p>
              </w:tc>
              <w:tc>
                <w:tcPr>
                  <w:tcW w:w="0" w:type="auto"/>
                  <w:tcBorders>
                    <w:top w:val="nil"/>
                    <w:left w:val="nil"/>
                    <w:bottom w:val="single" w:sz="4" w:space="0" w:color="auto"/>
                    <w:right w:val="single" w:sz="4" w:space="0" w:color="auto"/>
                  </w:tcBorders>
                  <w:shd w:val="clear" w:color="auto" w:fill="auto"/>
                  <w:vAlign w:val="center"/>
                </w:tcPr>
                <w:p w14:paraId="12BFDB51" w14:textId="26DBAFD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54D76E9" w14:textId="54F6710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7D7A33B" w14:textId="0D5BC94E"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69DFF6D" w14:textId="1546770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065CCF2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shd w:val="clear" w:color="auto" w:fill="auto"/>
                  <w:vAlign w:val="center"/>
                </w:tcPr>
                <w:p w14:paraId="31836A0D" w14:textId="4B51ECA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nil"/>
                    <w:left w:val="nil"/>
                    <w:bottom w:val="single" w:sz="4" w:space="0" w:color="auto"/>
                    <w:right w:val="single" w:sz="4" w:space="0" w:color="auto"/>
                  </w:tcBorders>
                  <w:shd w:val="clear" w:color="auto" w:fill="auto"/>
                  <w:vAlign w:val="center"/>
                </w:tcPr>
                <w:p w14:paraId="198843A0" w14:textId="20F0FF6A"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p>
              </w:tc>
              <w:tc>
                <w:tcPr>
                  <w:tcW w:w="534" w:type="dxa"/>
                  <w:tcBorders>
                    <w:top w:val="nil"/>
                    <w:left w:val="nil"/>
                    <w:bottom w:val="single" w:sz="4" w:space="0" w:color="auto"/>
                    <w:right w:val="single" w:sz="4" w:space="0" w:color="auto"/>
                  </w:tcBorders>
                  <w:shd w:val="clear" w:color="auto" w:fill="auto"/>
                  <w:vAlign w:val="center"/>
                </w:tcPr>
                <w:p w14:paraId="1B970EDE" w14:textId="58834E30"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D2227E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726186CE" w14:textId="7DDF7E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r>
            <w:tr w:rsidR="000C640F" w:rsidRPr="00B849C4" w14:paraId="5B8D78EA"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5CC480D"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left w:val="single" w:sz="4" w:space="0" w:color="auto"/>
                    <w:right w:val="single" w:sz="4" w:space="0" w:color="auto"/>
                  </w:tcBorders>
                  <w:shd w:val="clear" w:color="auto" w:fill="auto"/>
                  <w:vAlign w:val="center"/>
                </w:tcPr>
                <w:p w14:paraId="48F4FDA1"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2DA5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EEEB5" w14:textId="405B689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现代教育技术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86B1A" w14:textId="0DC965C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173A7" w14:textId="0252E1E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7E91C8" w14:textId="40B14DD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AB5D67" w14:textId="6D04BCD3"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B17A7" w14:textId="69CCDB9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373657" w14:textId="73103FA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C64D3" w14:textId="51681FFF"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24B57E" w14:textId="7444A12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35725" w14:textId="07E62B62"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32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3255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D7BF6" w14:textId="3A148FF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8896D19" w14:textId="41E4AB83"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32</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B2B4507" w14:textId="7C9488D1"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603FB6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1D1754B"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0C640F" w:rsidRPr="00B849C4" w14:paraId="373B70E9"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D648B77"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left w:val="single" w:sz="4" w:space="0" w:color="auto"/>
                    <w:right w:val="single" w:sz="4" w:space="0" w:color="auto"/>
                  </w:tcBorders>
                  <w:shd w:val="clear" w:color="auto" w:fill="auto"/>
                  <w:vAlign w:val="center"/>
                </w:tcPr>
                <w:p w14:paraId="754738A2"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5487FA"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155AA" w14:textId="6951BE06"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幼儿音乐教育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03E69" w14:textId="7FF3CF02"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73277" w14:textId="47596FF8"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F7BD6B" w14:textId="4D295AD4"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AA8EE" w14:textId="468E59C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FA46E" w14:textId="5E16C3D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3CE00" w14:textId="2A63F0D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2BF20" w14:textId="571A300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B0DDB" w14:textId="27765CB2"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F8597" w14:textId="2126E9D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4D56F" w14:textId="69E0BD9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1CEC85" w14:textId="6DD73003"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3AAAB6C" w14:textId="5D52BB35"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57F0084" w14:textId="5616382C"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4376DC" w14:textId="36CE926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B33A48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w:t>
                  </w:r>
                </w:p>
              </w:tc>
            </w:tr>
            <w:tr w:rsidR="000C640F" w:rsidRPr="00B849C4" w14:paraId="198C586C"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DECE39"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left w:val="single" w:sz="4" w:space="0" w:color="auto"/>
                    <w:right w:val="single" w:sz="4" w:space="0" w:color="auto"/>
                  </w:tcBorders>
                  <w:shd w:val="clear" w:color="auto" w:fill="auto"/>
                  <w:vAlign w:val="center"/>
                </w:tcPr>
                <w:p w14:paraId="249A475C"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0686A" w14:textId="15D8BC1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29C1A" w14:textId="19F1FF28"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幼儿美术教育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B5303" w14:textId="73D65AD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BC4B18" w14:textId="0168355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99A99E" w14:textId="15D208E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CDA54" w14:textId="35ACE47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0B0BE" w14:textId="44C52D9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935E7" w14:textId="5B73BEBE"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5A055" w14:textId="02696FA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4A64F" w14:textId="6EACDD2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CCFED7" w14:textId="7F4755A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94549" w14:textId="12A73A2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3F0C9" w14:textId="346EF49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F9451B" w14:textId="6B16AA99"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FDD00D7" w14:textId="313BF598"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C75FE64" w14:textId="48921AC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5AD0457" w14:textId="151C95CA"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0C640F" w:rsidRPr="00B849C4" w14:paraId="38990185" w14:textId="77777777" w:rsidTr="00951818">
              <w:trPr>
                <w:trHeight w:val="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D7F6CC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vMerge/>
                  <w:tcBorders>
                    <w:left w:val="single" w:sz="4" w:space="0" w:color="auto"/>
                    <w:bottom w:val="single" w:sz="4" w:space="0" w:color="000000"/>
                    <w:right w:val="single" w:sz="4" w:space="0" w:color="auto"/>
                  </w:tcBorders>
                  <w:shd w:val="clear" w:color="auto" w:fill="auto"/>
                  <w:vAlign w:val="center"/>
                </w:tcPr>
                <w:p w14:paraId="2C7CD866"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68D2E" w14:textId="36B47D8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30C87" w14:textId="7800497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幼儿舞蹈教育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6489B0" w14:textId="3E0E3E3B"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2D4F8" w14:textId="437630AE"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0F221" w14:textId="2836557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5BEA2" w14:textId="477A3A75"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F1887" w14:textId="37216E20"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24</w:t>
                  </w: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CDE6A" w14:textId="188A906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D6D96" w14:textId="16D1890C"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1EE9A" w14:textId="29B543AA"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0B855B" w14:textId="0A0CD788"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07ADC1" w14:textId="29697C33"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A199B6" w14:textId="6B6D993D"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592915E" w14:textId="70943C48"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color w:val="000000"/>
                      <w:szCs w:val="21"/>
                    </w:rPr>
                    <w:t>8</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2DF8A1C" w14:textId="2080D029" w:rsidR="000C640F" w:rsidRPr="00B849C4" w:rsidRDefault="000C640F" w:rsidP="00FA3E82">
                  <w:pPr>
                    <w:framePr w:hSpace="180" w:wrap="around" w:vAnchor="text" w:hAnchor="margin" w:y="473"/>
                    <w:widowControl/>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4C2082B" w14:textId="281B0609"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2C05C12" w14:textId="04AB2181"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w:t>
                  </w:r>
                </w:p>
              </w:tc>
            </w:tr>
            <w:tr w:rsidR="000C640F" w:rsidRPr="00B849C4" w14:paraId="4336FD8E" w14:textId="77777777" w:rsidTr="00E93DAA">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67786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tcBorders>
                    <w:top w:val="nil"/>
                    <w:left w:val="nil"/>
                    <w:bottom w:val="single" w:sz="4" w:space="0" w:color="auto"/>
                    <w:right w:val="single" w:sz="4" w:space="0" w:color="auto"/>
                  </w:tcBorders>
                  <w:vAlign w:val="center"/>
                </w:tcPr>
                <w:p w14:paraId="628203FE"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p>
              </w:tc>
              <w:tc>
                <w:tcPr>
                  <w:tcW w:w="0" w:type="auto"/>
                  <w:gridSpan w:val="2"/>
                  <w:tcBorders>
                    <w:top w:val="nil"/>
                    <w:left w:val="nil"/>
                    <w:bottom w:val="single" w:sz="4" w:space="0" w:color="auto"/>
                    <w:right w:val="single" w:sz="4" w:space="0" w:color="auto"/>
                  </w:tcBorders>
                  <w:vAlign w:val="center"/>
                </w:tcPr>
                <w:p w14:paraId="30E010B3"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EA4114">
                    <w:rPr>
                      <w:rFonts w:ascii="仿宋" w:eastAsia="仿宋" w:hAnsi="仿宋" w:cs="仿宋" w:hint="eastAsia"/>
                      <w:b/>
                      <w:bCs/>
                      <w:color w:val="000000"/>
                      <w:szCs w:val="21"/>
                    </w:rPr>
                    <w:t xml:space="preserve">小计　</w:t>
                  </w:r>
                </w:p>
              </w:tc>
              <w:tc>
                <w:tcPr>
                  <w:tcW w:w="0" w:type="auto"/>
                  <w:tcBorders>
                    <w:top w:val="nil"/>
                    <w:left w:val="nil"/>
                    <w:bottom w:val="single" w:sz="4" w:space="0" w:color="auto"/>
                    <w:right w:val="single" w:sz="4" w:space="0" w:color="auto"/>
                  </w:tcBorders>
                  <w:vAlign w:val="center"/>
                </w:tcPr>
                <w:p w14:paraId="1EED6C4F"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EA4114">
                    <w:rPr>
                      <w:rFonts w:ascii="仿宋" w:eastAsia="仿宋" w:hAnsi="仿宋" w:cs="仿宋" w:hint="eastAsia"/>
                      <w:b/>
                      <w:bCs/>
                      <w:color w:val="000000"/>
                      <w:szCs w:val="21"/>
                    </w:rPr>
                    <w:t xml:space="preserve">　</w:t>
                  </w:r>
                </w:p>
              </w:tc>
              <w:tc>
                <w:tcPr>
                  <w:tcW w:w="0" w:type="auto"/>
                  <w:tcBorders>
                    <w:top w:val="single" w:sz="4" w:space="0" w:color="auto"/>
                    <w:left w:val="nil"/>
                    <w:bottom w:val="nil"/>
                    <w:right w:val="single" w:sz="4" w:space="0" w:color="auto"/>
                  </w:tcBorders>
                  <w:vAlign w:val="center"/>
                </w:tcPr>
                <w:p w14:paraId="1560DEE7" w14:textId="0ABB9EF0"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1</w:t>
                  </w:r>
                  <w:r>
                    <w:rPr>
                      <w:rFonts w:ascii="仿宋" w:eastAsia="仿宋" w:hAnsi="仿宋" w:cs="仿宋"/>
                      <w:b/>
                      <w:bCs/>
                      <w:color w:val="000000"/>
                      <w:szCs w:val="21"/>
                    </w:rPr>
                    <w:t>6</w:t>
                  </w:r>
                </w:p>
              </w:tc>
              <w:tc>
                <w:tcPr>
                  <w:tcW w:w="0" w:type="auto"/>
                  <w:tcBorders>
                    <w:top w:val="single" w:sz="4" w:space="0" w:color="auto"/>
                    <w:left w:val="nil"/>
                    <w:bottom w:val="nil"/>
                    <w:right w:val="single" w:sz="4" w:space="0" w:color="auto"/>
                  </w:tcBorders>
                  <w:vAlign w:val="center"/>
                </w:tcPr>
                <w:p w14:paraId="40541358" w14:textId="73D0A7C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2</w:t>
                  </w:r>
                  <w:r>
                    <w:rPr>
                      <w:rFonts w:ascii="仿宋" w:eastAsia="仿宋" w:hAnsi="仿宋" w:cs="仿宋"/>
                      <w:b/>
                      <w:bCs/>
                      <w:color w:val="000000"/>
                      <w:szCs w:val="21"/>
                    </w:rPr>
                    <w:t>56</w:t>
                  </w:r>
                </w:p>
              </w:tc>
              <w:tc>
                <w:tcPr>
                  <w:tcW w:w="0" w:type="auto"/>
                  <w:tcBorders>
                    <w:top w:val="single" w:sz="4" w:space="0" w:color="auto"/>
                    <w:left w:val="nil"/>
                    <w:bottom w:val="nil"/>
                    <w:right w:val="single" w:sz="4" w:space="0" w:color="auto"/>
                  </w:tcBorders>
                  <w:vAlign w:val="center"/>
                </w:tcPr>
                <w:p w14:paraId="7476DF1F" w14:textId="3C119C86"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1</w:t>
                  </w:r>
                  <w:r>
                    <w:rPr>
                      <w:rFonts w:ascii="仿宋" w:eastAsia="仿宋" w:hAnsi="仿宋" w:cs="仿宋"/>
                      <w:b/>
                      <w:bCs/>
                      <w:color w:val="000000"/>
                      <w:szCs w:val="21"/>
                    </w:rPr>
                    <w:t>38</w:t>
                  </w:r>
                </w:p>
              </w:tc>
              <w:tc>
                <w:tcPr>
                  <w:tcW w:w="0" w:type="auto"/>
                  <w:tcBorders>
                    <w:top w:val="single" w:sz="4" w:space="0" w:color="auto"/>
                    <w:left w:val="nil"/>
                    <w:bottom w:val="nil"/>
                    <w:right w:val="single" w:sz="4" w:space="0" w:color="auto"/>
                  </w:tcBorders>
                  <w:vAlign w:val="center"/>
                </w:tcPr>
                <w:p w14:paraId="0F5AA565" w14:textId="1C450579"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1</w:t>
                  </w:r>
                  <w:r w:rsidR="00D47120">
                    <w:rPr>
                      <w:rFonts w:ascii="仿宋" w:eastAsia="仿宋" w:hAnsi="仿宋" w:cs="仿宋"/>
                      <w:b/>
                      <w:bCs/>
                      <w:color w:val="000000"/>
                      <w:szCs w:val="21"/>
                    </w:rPr>
                    <w:t>1</w:t>
                  </w:r>
                  <w:r>
                    <w:rPr>
                      <w:rFonts w:ascii="仿宋" w:eastAsia="仿宋" w:hAnsi="仿宋" w:cs="仿宋"/>
                      <w:b/>
                      <w:bCs/>
                      <w:color w:val="000000"/>
                      <w:szCs w:val="21"/>
                    </w:rPr>
                    <w:t>8</w:t>
                  </w:r>
                </w:p>
              </w:tc>
              <w:tc>
                <w:tcPr>
                  <w:tcW w:w="0" w:type="auto"/>
                  <w:tcBorders>
                    <w:top w:val="single" w:sz="4" w:space="0" w:color="auto"/>
                    <w:left w:val="nil"/>
                    <w:bottom w:val="single" w:sz="4" w:space="0" w:color="auto"/>
                    <w:right w:val="single" w:sz="4" w:space="0" w:color="auto"/>
                  </w:tcBorders>
                  <w:vAlign w:val="center"/>
                </w:tcPr>
                <w:p w14:paraId="2387D45B"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2CEA7788"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39F87965"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0C55DB21"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54C446BF"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single" w:sz="4" w:space="0" w:color="auto"/>
                    <w:left w:val="nil"/>
                    <w:bottom w:val="single" w:sz="4" w:space="0" w:color="auto"/>
                    <w:right w:val="single" w:sz="4" w:space="0" w:color="auto"/>
                  </w:tcBorders>
                  <w:vAlign w:val="center"/>
                </w:tcPr>
                <w:p w14:paraId="08DAEB5A"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539" w:type="dxa"/>
                  <w:tcBorders>
                    <w:top w:val="nil"/>
                    <w:left w:val="nil"/>
                    <w:bottom w:val="single" w:sz="4" w:space="0" w:color="auto"/>
                    <w:right w:val="single" w:sz="4" w:space="0" w:color="auto"/>
                  </w:tcBorders>
                  <w:vAlign w:val="center"/>
                </w:tcPr>
                <w:p w14:paraId="518386A1" w14:textId="0293E14F" w:rsidR="000C640F" w:rsidRPr="00EA4114" w:rsidRDefault="00D47120" w:rsidP="00FA3E82">
                  <w:pPr>
                    <w:framePr w:hSpace="180" w:wrap="around" w:vAnchor="text" w:hAnchor="margin" w:y="473"/>
                    <w:widowControl/>
                    <w:jc w:val="center"/>
                    <w:textAlignment w:val="center"/>
                    <w:outlineLvl w:val="0"/>
                    <w:rPr>
                      <w:rFonts w:ascii="仿宋" w:eastAsia="仿宋" w:hAnsi="仿宋" w:cs="仿宋"/>
                      <w:b/>
                      <w:bCs/>
                      <w:color w:val="000000"/>
                      <w:szCs w:val="21"/>
                    </w:rPr>
                  </w:pPr>
                  <w:r>
                    <w:rPr>
                      <w:rFonts w:ascii="仿宋" w:eastAsia="仿宋" w:hAnsi="仿宋" w:cs="仿宋" w:hint="eastAsia"/>
                      <w:b/>
                      <w:bCs/>
                      <w:color w:val="000000"/>
                      <w:szCs w:val="21"/>
                    </w:rPr>
                    <w:t>2</w:t>
                  </w:r>
                  <w:r>
                    <w:rPr>
                      <w:rFonts w:ascii="仿宋" w:eastAsia="仿宋" w:hAnsi="仿宋" w:cs="仿宋"/>
                      <w:b/>
                      <w:bCs/>
                      <w:color w:val="000000"/>
                      <w:szCs w:val="21"/>
                    </w:rPr>
                    <w:t>56</w:t>
                  </w:r>
                </w:p>
              </w:tc>
              <w:tc>
                <w:tcPr>
                  <w:tcW w:w="534" w:type="dxa"/>
                  <w:tcBorders>
                    <w:top w:val="single" w:sz="4" w:space="0" w:color="auto"/>
                    <w:left w:val="nil"/>
                    <w:bottom w:val="single" w:sz="4" w:space="0" w:color="auto"/>
                    <w:right w:val="single" w:sz="4" w:space="0" w:color="auto"/>
                  </w:tcBorders>
                  <w:vAlign w:val="center"/>
                </w:tcPr>
                <w:p w14:paraId="3DD0AB66" w14:textId="77777777" w:rsidR="000C640F" w:rsidRPr="00EA4114" w:rsidRDefault="000C640F"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EA411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094C4AE4"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EA4114">
                    <w:rPr>
                      <w:rFonts w:ascii="仿宋" w:eastAsia="仿宋" w:hAnsi="仿宋" w:cs="仿宋" w:hint="eastAsia"/>
                      <w:b/>
                      <w:bCs/>
                      <w:color w:val="000000"/>
                      <w:szCs w:val="21"/>
                    </w:rPr>
                    <w:t xml:space="preserve">　</w:t>
                  </w:r>
                </w:p>
              </w:tc>
              <w:tc>
                <w:tcPr>
                  <w:tcW w:w="0" w:type="auto"/>
                  <w:tcBorders>
                    <w:top w:val="nil"/>
                    <w:left w:val="nil"/>
                    <w:bottom w:val="single" w:sz="4" w:space="0" w:color="auto"/>
                    <w:right w:val="single" w:sz="4" w:space="0" w:color="auto"/>
                  </w:tcBorders>
                  <w:vAlign w:val="center"/>
                </w:tcPr>
                <w:p w14:paraId="4EE1B058" w14:textId="77777777" w:rsidR="000C640F" w:rsidRPr="00EA411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EA4114">
                    <w:rPr>
                      <w:rFonts w:ascii="仿宋" w:eastAsia="仿宋" w:hAnsi="仿宋" w:cs="仿宋" w:hint="eastAsia"/>
                      <w:b/>
                      <w:bCs/>
                      <w:color w:val="000000"/>
                      <w:szCs w:val="21"/>
                    </w:rPr>
                    <w:t xml:space="preserve">　</w:t>
                  </w:r>
                </w:p>
              </w:tc>
            </w:tr>
            <w:tr w:rsidR="00D15A93" w:rsidRPr="00B849C4" w14:paraId="6BB159B1" w14:textId="77777777" w:rsidTr="00E93DAA">
              <w:trPr>
                <w:trHeight w:val="440"/>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FAA0568"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总计</w:t>
                  </w:r>
                </w:p>
              </w:tc>
              <w:tc>
                <w:tcPr>
                  <w:tcW w:w="0" w:type="auto"/>
                  <w:tcBorders>
                    <w:top w:val="nil"/>
                    <w:left w:val="nil"/>
                    <w:bottom w:val="single" w:sz="4" w:space="0" w:color="auto"/>
                    <w:right w:val="single" w:sz="4" w:space="0" w:color="auto"/>
                  </w:tcBorders>
                  <w:vAlign w:val="center"/>
                </w:tcPr>
                <w:p w14:paraId="289E31F0"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c>
                <w:tcPr>
                  <w:tcW w:w="0" w:type="auto"/>
                  <w:tcBorders>
                    <w:top w:val="single" w:sz="4" w:space="0" w:color="auto"/>
                    <w:left w:val="nil"/>
                    <w:bottom w:val="single" w:sz="4" w:space="0" w:color="auto"/>
                    <w:right w:val="single" w:sz="4" w:space="0" w:color="auto"/>
                  </w:tcBorders>
                  <w:vAlign w:val="center"/>
                </w:tcPr>
                <w:p w14:paraId="57EE7EC8" w14:textId="3C41A359" w:rsidR="000C640F" w:rsidRPr="00D15A93"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1</w:t>
                  </w:r>
                  <w:r w:rsidRPr="00D15A93">
                    <w:rPr>
                      <w:rFonts w:ascii="仿宋" w:eastAsia="仿宋" w:hAnsi="仿宋" w:cs="仿宋"/>
                      <w:b/>
                      <w:bCs/>
                      <w:color w:val="000000"/>
                      <w:szCs w:val="21"/>
                    </w:rPr>
                    <w:t>41</w:t>
                  </w:r>
                </w:p>
              </w:tc>
              <w:tc>
                <w:tcPr>
                  <w:tcW w:w="0" w:type="auto"/>
                  <w:tcBorders>
                    <w:top w:val="single" w:sz="4" w:space="0" w:color="auto"/>
                    <w:left w:val="nil"/>
                    <w:bottom w:val="single" w:sz="4" w:space="0" w:color="auto"/>
                    <w:right w:val="single" w:sz="4" w:space="0" w:color="auto"/>
                  </w:tcBorders>
                  <w:vAlign w:val="center"/>
                </w:tcPr>
                <w:p w14:paraId="73829A24" w14:textId="567A4F9B" w:rsidR="000C640F" w:rsidRPr="00D15A93" w:rsidRDefault="00D47120"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2</w:t>
                  </w:r>
                  <w:r w:rsidRPr="00D15A93">
                    <w:rPr>
                      <w:rFonts w:ascii="仿宋" w:eastAsia="仿宋" w:hAnsi="仿宋" w:cs="仿宋"/>
                      <w:b/>
                      <w:bCs/>
                      <w:color w:val="000000"/>
                      <w:szCs w:val="21"/>
                    </w:rPr>
                    <w:t>5</w:t>
                  </w:r>
                  <w:r w:rsidR="00D15A93" w:rsidRPr="00D15A93">
                    <w:rPr>
                      <w:rFonts w:ascii="仿宋" w:eastAsia="仿宋" w:hAnsi="仿宋" w:cs="仿宋"/>
                      <w:b/>
                      <w:bCs/>
                      <w:color w:val="000000"/>
                      <w:szCs w:val="21"/>
                    </w:rPr>
                    <w:t>24</w:t>
                  </w:r>
                </w:p>
              </w:tc>
              <w:tc>
                <w:tcPr>
                  <w:tcW w:w="0" w:type="auto"/>
                  <w:tcBorders>
                    <w:top w:val="single" w:sz="4" w:space="0" w:color="auto"/>
                    <w:left w:val="nil"/>
                    <w:bottom w:val="single" w:sz="4" w:space="0" w:color="auto"/>
                    <w:right w:val="single" w:sz="4" w:space="0" w:color="auto"/>
                  </w:tcBorders>
                  <w:vAlign w:val="center"/>
                </w:tcPr>
                <w:p w14:paraId="74604EF6" w14:textId="2E221C41" w:rsidR="000C640F" w:rsidRPr="00D15A93" w:rsidRDefault="00D15A93"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9</w:t>
                  </w:r>
                  <w:r w:rsidRPr="00D15A93">
                    <w:rPr>
                      <w:rFonts w:ascii="仿宋" w:eastAsia="仿宋" w:hAnsi="仿宋" w:cs="仿宋"/>
                      <w:b/>
                      <w:bCs/>
                      <w:color w:val="000000"/>
                      <w:szCs w:val="21"/>
                    </w:rPr>
                    <w:t>22</w:t>
                  </w:r>
                </w:p>
              </w:tc>
              <w:tc>
                <w:tcPr>
                  <w:tcW w:w="0" w:type="auto"/>
                  <w:tcBorders>
                    <w:top w:val="single" w:sz="4" w:space="0" w:color="auto"/>
                    <w:left w:val="nil"/>
                    <w:bottom w:val="single" w:sz="4" w:space="0" w:color="auto"/>
                    <w:right w:val="single" w:sz="4" w:space="0" w:color="auto"/>
                  </w:tcBorders>
                  <w:vAlign w:val="center"/>
                </w:tcPr>
                <w:p w14:paraId="2DC2252F" w14:textId="6B584981" w:rsidR="000C640F" w:rsidRPr="00D15A93" w:rsidRDefault="00D15A93"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1</w:t>
                  </w:r>
                  <w:r w:rsidRPr="00D15A93">
                    <w:rPr>
                      <w:rFonts w:ascii="仿宋" w:eastAsia="仿宋" w:hAnsi="仿宋" w:cs="仿宋"/>
                      <w:b/>
                      <w:bCs/>
                      <w:color w:val="000000"/>
                      <w:szCs w:val="21"/>
                    </w:rPr>
                    <w:t>538</w:t>
                  </w:r>
                </w:p>
              </w:tc>
              <w:tc>
                <w:tcPr>
                  <w:tcW w:w="0" w:type="auto"/>
                  <w:tcBorders>
                    <w:top w:val="nil"/>
                    <w:left w:val="nil"/>
                    <w:bottom w:val="single" w:sz="4" w:space="0" w:color="auto"/>
                    <w:right w:val="single" w:sz="4" w:space="0" w:color="auto"/>
                  </w:tcBorders>
                  <w:vAlign w:val="center"/>
                </w:tcPr>
                <w:p w14:paraId="0C19529F" w14:textId="2942A831"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4283495F" w14:textId="13651E28"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41A29069" w14:textId="7E014FF3"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148AF040" w14:textId="29BE20E9"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312F9481" w14:textId="3CCD4433"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0960D6C2" w14:textId="2F82824B" w:rsidR="000C640F" w:rsidRPr="00D15A93"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539" w:type="dxa"/>
                  <w:tcBorders>
                    <w:top w:val="nil"/>
                    <w:left w:val="nil"/>
                    <w:bottom w:val="single" w:sz="4" w:space="0" w:color="auto"/>
                    <w:right w:val="single" w:sz="4" w:space="0" w:color="auto"/>
                  </w:tcBorders>
                  <w:vAlign w:val="center"/>
                </w:tcPr>
                <w:p w14:paraId="631B854D" w14:textId="5BF99296" w:rsidR="000C640F" w:rsidRPr="00D15A93" w:rsidRDefault="00D15A93"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1</w:t>
                  </w:r>
                  <w:r w:rsidRPr="00D15A93">
                    <w:rPr>
                      <w:rFonts w:ascii="仿宋" w:eastAsia="仿宋" w:hAnsi="仿宋" w:cs="仿宋"/>
                      <w:b/>
                      <w:bCs/>
                      <w:color w:val="000000"/>
                      <w:szCs w:val="21"/>
                    </w:rPr>
                    <w:t>908</w:t>
                  </w:r>
                </w:p>
              </w:tc>
              <w:tc>
                <w:tcPr>
                  <w:tcW w:w="534" w:type="dxa"/>
                  <w:tcBorders>
                    <w:top w:val="nil"/>
                    <w:left w:val="nil"/>
                    <w:bottom w:val="single" w:sz="4" w:space="0" w:color="auto"/>
                    <w:right w:val="single" w:sz="4" w:space="0" w:color="auto"/>
                  </w:tcBorders>
                  <w:vAlign w:val="center"/>
                </w:tcPr>
                <w:p w14:paraId="31D5B6FC" w14:textId="65E5220E" w:rsidR="000C640F" w:rsidRPr="00D15A93" w:rsidRDefault="00D15A93" w:rsidP="00FA3E82">
                  <w:pPr>
                    <w:framePr w:hSpace="180" w:wrap="around" w:vAnchor="text" w:hAnchor="margin" w:y="473"/>
                    <w:widowControl/>
                    <w:jc w:val="center"/>
                    <w:textAlignment w:val="center"/>
                    <w:outlineLvl w:val="0"/>
                    <w:rPr>
                      <w:rFonts w:ascii="仿宋" w:eastAsia="仿宋" w:hAnsi="仿宋" w:cs="仿宋"/>
                      <w:b/>
                      <w:bCs/>
                      <w:color w:val="000000"/>
                      <w:szCs w:val="21"/>
                    </w:rPr>
                  </w:pPr>
                  <w:r w:rsidRPr="00D15A93">
                    <w:rPr>
                      <w:rFonts w:ascii="仿宋" w:eastAsia="仿宋" w:hAnsi="仿宋" w:cs="仿宋" w:hint="eastAsia"/>
                      <w:b/>
                      <w:bCs/>
                      <w:color w:val="000000"/>
                      <w:szCs w:val="21"/>
                    </w:rPr>
                    <w:t>6</w:t>
                  </w:r>
                  <w:r w:rsidRPr="00D15A93">
                    <w:rPr>
                      <w:rFonts w:ascii="仿宋" w:eastAsia="仿宋" w:hAnsi="仿宋" w:cs="仿宋"/>
                      <w:b/>
                      <w:bCs/>
                      <w:color w:val="000000"/>
                      <w:szCs w:val="21"/>
                    </w:rPr>
                    <w:t>16</w:t>
                  </w:r>
                </w:p>
              </w:tc>
              <w:tc>
                <w:tcPr>
                  <w:tcW w:w="0" w:type="auto"/>
                  <w:tcBorders>
                    <w:top w:val="nil"/>
                    <w:left w:val="nil"/>
                    <w:bottom w:val="single" w:sz="4" w:space="0" w:color="auto"/>
                    <w:right w:val="single" w:sz="4" w:space="0" w:color="auto"/>
                  </w:tcBorders>
                  <w:vAlign w:val="center"/>
                </w:tcPr>
                <w:p w14:paraId="6ED9BD7B" w14:textId="01D9891A"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p>
              </w:tc>
              <w:tc>
                <w:tcPr>
                  <w:tcW w:w="0" w:type="auto"/>
                  <w:tcBorders>
                    <w:top w:val="nil"/>
                    <w:left w:val="nil"/>
                    <w:bottom w:val="single" w:sz="4" w:space="0" w:color="auto"/>
                    <w:right w:val="single" w:sz="4" w:space="0" w:color="auto"/>
                  </w:tcBorders>
                  <w:vAlign w:val="center"/>
                </w:tcPr>
                <w:p w14:paraId="32471304"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b/>
                      <w:bCs/>
                      <w:color w:val="000000"/>
                      <w:szCs w:val="21"/>
                    </w:rPr>
                  </w:pPr>
                  <w:r w:rsidRPr="00B849C4">
                    <w:rPr>
                      <w:rFonts w:ascii="仿宋" w:eastAsia="仿宋" w:hAnsi="仿宋" w:cs="仿宋" w:hint="eastAsia"/>
                      <w:b/>
                      <w:bCs/>
                      <w:color w:val="000000"/>
                      <w:szCs w:val="21"/>
                    </w:rPr>
                    <w:t xml:space="preserve">　</w:t>
                  </w:r>
                </w:p>
              </w:tc>
            </w:tr>
            <w:tr w:rsidR="000C640F" w:rsidRPr="00B849C4" w14:paraId="367F81C9" w14:textId="77777777" w:rsidTr="00E93DAA">
              <w:trPr>
                <w:trHeight w:val="581"/>
                <w:jc w:val="center"/>
              </w:trPr>
              <w:tc>
                <w:tcPr>
                  <w:tcW w:w="14570" w:type="dxa"/>
                  <w:gridSpan w:val="19"/>
                  <w:vMerge w:val="restart"/>
                  <w:tcBorders>
                    <w:top w:val="single" w:sz="4" w:space="0" w:color="auto"/>
                    <w:left w:val="single" w:sz="4" w:space="0" w:color="auto"/>
                    <w:bottom w:val="single" w:sz="4" w:space="0" w:color="000000"/>
                    <w:right w:val="single" w:sz="4" w:space="0" w:color="000000"/>
                  </w:tcBorders>
                  <w:vAlign w:val="center"/>
                </w:tcPr>
                <w:p w14:paraId="0DCAC1F5" w14:textId="77777777" w:rsidR="000C640F" w:rsidRPr="00B849C4" w:rsidRDefault="000C640F" w:rsidP="00FA3E82">
                  <w:pPr>
                    <w:framePr w:hSpace="180" w:wrap="around" w:vAnchor="text" w:hAnchor="margin" w:y="473"/>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注：课程类别分为A类（纯理论课教学）、B类（理论+实践或理实一体化教学）和C类（</w:t>
                  </w:r>
                  <w:proofErr w:type="gramStart"/>
                  <w:r w:rsidRPr="00B849C4">
                    <w:rPr>
                      <w:rFonts w:ascii="仿宋" w:eastAsia="仿宋" w:hAnsi="仿宋" w:cs="仿宋" w:hint="eastAsia"/>
                      <w:color w:val="000000"/>
                      <w:szCs w:val="21"/>
                    </w:rPr>
                    <w:t>纯实践</w:t>
                  </w:r>
                  <w:proofErr w:type="gramEnd"/>
                  <w:r w:rsidRPr="00B849C4">
                    <w:rPr>
                      <w:rFonts w:ascii="仿宋" w:eastAsia="仿宋" w:hAnsi="仿宋" w:cs="仿宋" w:hint="eastAsia"/>
                      <w:color w:val="000000"/>
                      <w:szCs w:val="21"/>
                    </w:rPr>
                    <w:t>课教学）等三种，根据课程教学情况进行填写相应类别。</w:t>
                  </w:r>
                </w:p>
              </w:tc>
            </w:tr>
            <w:tr w:rsidR="000C640F" w:rsidRPr="00B849C4" w14:paraId="05D94BC3" w14:textId="77777777" w:rsidTr="00E93DAA">
              <w:trPr>
                <w:trHeight w:val="957"/>
                <w:jc w:val="center"/>
              </w:trPr>
              <w:tc>
                <w:tcPr>
                  <w:tcW w:w="14570" w:type="dxa"/>
                  <w:gridSpan w:val="19"/>
                  <w:vMerge/>
                  <w:tcBorders>
                    <w:top w:val="single" w:sz="4" w:space="0" w:color="auto"/>
                    <w:left w:val="single" w:sz="4" w:space="0" w:color="auto"/>
                    <w:bottom w:val="single" w:sz="4" w:space="0" w:color="000000"/>
                    <w:right w:val="single" w:sz="4" w:space="0" w:color="000000"/>
                  </w:tcBorders>
                  <w:vAlign w:val="center"/>
                </w:tcPr>
                <w:p w14:paraId="54A2D52F" w14:textId="77777777" w:rsidR="000C640F" w:rsidRPr="00B849C4" w:rsidRDefault="000C640F" w:rsidP="00FA3E82">
                  <w:pPr>
                    <w:framePr w:hSpace="180" w:wrap="around" w:vAnchor="text" w:hAnchor="margin" w:y="473"/>
                    <w:widowControl/>
                    <w:jc w:val="left"/>
                    <w:rPr>
                      <w:rFonts w:ascii="宋体" w:eastAsia="宋体" w:hAnsi="Calibri" w:cs="Times New Roman"/>
                      <w:kern w:val="0"/>
                      <w:szCs w:val="24"/>
                    </w:rPr>
                  </w:pPr>
                </w:p>
              </w:tc>
            </w:tr>
          </w:tbl>
          <w:p w14:paraId="7C3C2997" w14:textId="77777777" w:rsidR="00B849C4" w:rsidRPr="00B849C4" w:rsidRDefault="00B849C4" w:rsidP="00B849C4">
            <w:pPr>
              <w:overflowPunct w:val="0"/>
              <w:adjustRightInd w:val="0"/>
              <w:spacing w:line="480" w:lineRule="exact"/>
              <w:ind w:firstLine="480"/>
              <w:rPr>
                <w:rFonts w:ascii="宋体" w:eastAsia="宋体" w:hAnsi="宋体" w:cs="宋体"/>
                <w:color w:val="000000"/>
                <w:sz w:val="24"/>
                <w:szCs w:val="24"/>
              </w:rPr>
            </w:pPr>
          </w:p>
        </w:tc>
      </w:tr>
      <w:bookmarkEnd w:id="5"/>
    </w:tbl>
    <w:p w14:paraId="4B28D910" w14:textId="77777777" w:rsidR="00B849C4" w:rsidRPr="00B849C4" w:rsidRDefault="00B849C4" w:rsidP="00B849C4">
      <w:pPr>
        <w:tabs>
          <w:tab w:val="left" w:pos="2100"/>
        </w:tabs>
        <w:rPr>
          <w:rFonts w:ascii="Calibri" w:eastAsia="宋体" w:hAnsi="Calibri" w:cs="Times New Roman"/>
          <w:bCs/>
          <w:szCs w:val="24"/>
        </w:rPr>
        <w:sectPr w:rsidR="00B849C4" w:rsidRPr="00B849C4">
          <w:pgSz w:w="16838" w:h="11906" w:orient="landscape"/>
          <w:pgMar w:top="1134" w:right="1361" w:bottom="1134" w:left="907" w:header="851" w:footer="1559" w:gutter="0"/>
          <w:cols w:space="720"/>
          <w:docGrid w:type="lines" w:linePitch="584"/>
        </w:sect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6"/>
      </w:tblGrid>
      <w:tr w:rsidR="00B849C4" w:rsidRPr="00B849C4" w14:paraId="16CC5A87" w14:textId="77777777" w:rsidTr="00C06195">
        <w:trPr>
          <w:trHeight w:val="13598"/>
        </w:trPr>
        <w:tc>
          <w:tcPr>
            <w:tcW w:w="9296" w:type="dxa"/>
          </w:tcPr>
          <w:p w14:paraId="791C0763" w14:textId="77777777" w:rsidR="00B849C4" w:rsidRPr="00B849C4" w:rsidRDefault="00B849C4" w:rsidP="00B849C4">
            <w:pPr>
              <w:overflowPunct w:val="0"/>
              <w:adjustRightInd w:val="0"/>
              <w:spacing w:line="560" w:lineRule="exact"/>
              <w:ind w:firstLineChars="200" w:firstLine="420"/>
              <w:rPr>
                <w:rFonts w:ascii="宋体" w:eastAsia="宋体" w:hAnsi="宋体" w:cs="宋体"/>
                <w:color w:val="000000"/>
                <w:sz w:val="24"/>
                <w:szCs w:val="24"/>
              </w:rPr>
            </w:pPr>
            <w:r w:rsidRPr="00B849C4">
              <w:rPr>
                <w:rFonts w:ascii="Calibri" w:eastAsia="宋体" w:hAnsi="Calibri" w:cs="Times New Roman"/>
                <w:szCs w:val="24"/>
              </w:rPr>
              <w:lastRenderedPageBreak/>
              <w:tab/>
            </w:r>
            <w:bookmarkStart w:id="7" w:name="_Hlk85621181"/>
            <w:bookmarkStart w:id="8" w:name="_Toc15044_WPSOffice_Level2"/>
            <w:r w:rsidRPr="00B849C4">
              <w:rPr>
                <w:rFonts w:ascii="宋体" w:eastAsia="宋体" w:hAnsi="宋体" w:cs="宋体" w:hint="eastAsia"/>
                <w:color w:val="000000"/>
                <w:sz w:val="24"/>
                <w:szCs w:val="24"/>
              </w:rPr>
              <w:t>（三）婴幼儿托</w:t>
            </w:r>
            <w:proofErr w:type="gramStart"/>
            <w:r w:rsidRPr="00B849C4">
              <w:rPr>
                <w:rFonts w:ascii="宋体" w:eastAsia="宋体" w:hAnsi="宋体" w:cs="宋体" w:hint="eastAsia"/>
                <w:color w:val="000000"/>
                <w:sz w:val="24"/>
                <w:szCs w:val="24"/>
              </w:rPr>
              <w:t>育服务</w:t>
            </w:r>
            <w:proofErr w:type="gramEnd"/>
            <w:r w:rsidRPr="00B849C4">
              <w:rPr>
                <w:rFonts w:ascii="宋体" w:eastAsia="宋体" w:hAnsi="宋体" w:cs="宋体" w:hint="eastAsia"/>
                <w:color w:val="000000"/>
                <w:sz w:val="24"/>
                <w:szCs w:val="24"/>
              </w:rPr>
              <w:t>与管理专业课时分配比例表</w:t>
            </w:r>
          </w:p>
          <w:p w14:paraId="4354533B" w14:textId="77777777" w:rsidR="00B849C4" w:rsidRPr="00B849C4" w:rsidRDefault="00B849C4" w:rsidP="00B849C4">
            <w:pPr>
              <w:overflowPunct w:val="0"/>
              <w:adjustRightInd w:val="0"/>
              <w:spacing w:line="240" w:lineRule="exact"/>
              <w:ind w:firstLine="480"/>
              <w:jc w:val="center"/>
              <w:rPr>
                <w:rFonts w:ascii="宋体" w:eastAsia="宋体" w:hAnsi="宋体" w:cs="宋体"/>
                <w:b/>
                <w:bCs/>
                <w:color w:val="000000"/>
                <w:sz w:val="24"/>
                <w:szCs w:val="24"/>
              </w:rPr>
            </w:pPr>
            <w:r w:rsidRPr="00B849C4">
              <w:rPr>
                <w:rFonts w:ascii="宋体" w:eastAsia="宋体" w:hAnsi="宋体" w:cs="宋体" w:hint="eastAsia"/>
                <w:b/>
                <w:bCs/>
                <w:color w:val="000000"/>
                <w:sz w:val="24"/>
                <w:szCs w:val="24"/>
              </w:rPr>
              <w:t>表7-3  课时分配比例表</w:t>
            </w:r>
          </w:p>
          <w:tbl>
            <w:tblPr>
              <w:tblW w:w="8122" w:type="dxa"/>
              <w:jc w:val="center"/>
              <w:tblLayout w:type="fixed"/>
              <w:tblLook w:val="0000" w:firstRow="0" w:lastRow="0" w:firstColumn="0" w:lastColumn="0" w:noHBand="0" w:noVBand="0"/>
            </w:tblPr>
            <w:tblGrid>
              <w:gridCol w:w="1368"/>
              <w:gridCol w:w="1370"/>
              <w:gridCol w:w="1367"/>
              <w:gridCol w:w="1368"/>
              <w:gridCol w:w="1367"/>
              <w:gridCol w:w="1282"/>
            </w:tblGrid>
            <w:tr w:rsidR="00B849C4" w:rsidRPr="00B849C4" w14:paraId="0C63B896" w14:textId="77777777" w:rsidTr="00C06195">
              <w:trPr>
                <w:trHeight w:hRule="exact" w:val="510"/>
                <w:jc w:val="center"/>
              </w:trPr>
              <w:tc>
                <w:tcPr>
                  <w:tcW w:w="273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509D86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bookmarkStart w:id="9" w:name="_Toc27908_WPSOffice_Level1"/>
                  <w:r w:rsidRPr="00B849C4">
                    <w:rPr>
                      <w:rFonts w:ascii="仿宋" w:eastAsia="仿宋" w:hAnsi="仿宋" w:cs="仿宋" w:hint="eastAsia"/>
                      <w:color w:val="000000"/>
                      <w:szCs w:val="21"/>
                    </w:rPr>
                    <w:t>课   程   类   别</w:t>
                  </w:r>
                </w:p>
              </w:tc>
              <w:tc>
                <w:tcPr>
                  <w:tcW w:w="1367" w:type="dxa"/>
                  <w:vMerge w:val="restart"/>
                  <w:tcBorders>
                    <w:top w:val="single" w:sz="8" w:space="0" w:color="000000"/>
                    <w:left w:val="single" w:sz="8" w:space="0" w:color="000000"/>
                    <w:bottom w:val="single" w:sz="8" w:space="0" w:color="000000"/>
                    <w:right w:val="single" w:sz="8" w:space="0" w:color="000000"/>
                  </w:tcBorders>
                  <w:vAlign w:val="center"/>
                </w:tcPr>
                <w:p w14:paraId="35C086D8"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学分</w:t>
                  </w:r>
                </w:p>
              </w:tc>
              <w:tc>
                <w:tcPr>
                  <w:tcW w:w="1367" w:type="dxa"/>
                  <w:vMerge w:val="restart"/>
                  <w:tcBorders>
                    <w:top w:val="single" w:sz="8" w:space="0" w:color="000000"/>
                    <w:left w:val="single" w:sz="8" w:space="0" w:color="000000"/>
                    <w:bottom w:val="single" w:sz="8" w:space="0" w:color="000000"/>
                    <w:right w:val="single" w:sz="8" w:space="0" w:color="000000"/>
                  </w:tcBorders>
                  <w:vAlign w:val="center"/>
                </w:tcPr>
                <w:p w14:paraId="3601DD9E"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学     时</w:t>
                  </w:r>
                </w:p>
              </w:tc>
              <w:tc>
                <w:tcPr>
                  <w:tcW w:w="2649" w:type="dxa"/>
                  <w:gridSpan w:val="2"/>
                  <w:tcBorders>
                    <w:top w:val="single" w:sz="8" w:space="0" w:color="000000"/>
                    <w:left w:val="nil"/>
                    <w:bottom w:val="single" w:sz="8" w:space="0" w:color="000000"/>
                    <w:right w:val="single" w:sz="8" w:space="0" w:color="000000"/>
                  </w:tcBorders>
                  <w:vAlign w:val="center"/>
                </w:tcPr>
                <w:p w14:paraId="009FC56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其       中</w:t>
                  </w:r>
                </w:p>
              </w:tc>
            </w:tr>
            <w:tr w:rsidR="00B849C4" w:rsidRPr="00B849C4" w14:paraId="53056ECD" w14:textId="77777777" w:rsidTr="00C06195">
              <w:trPr>
                <w:trHeight w:hRule="exact" w:val="510"/>
                <w:jc w:val="center"/>
              </w:trPr>
              <w:tc>
                <w:tcPr>
                  <w:tcW w:w="2738" w:type="dxa"/>
                  <w:gridSpan w:val="2"/>
                  <w:vMerge/>
                  <w:tcBorders>
                    <w:top w:val="single" w:sz="8" w:space="0" w:color="000000"/>
                    <w:left w:val="single" w:sz="8" w:space="0" w:color="000000"/>
                    <w:bottom w:val="single" w:sz="8" w:space="0" w:color="000000"/>
                    <w:right w:val="single" w:sz="8" w:space="0" w:color="000000"/>
                  </w:tcBorders>
                  <w:vAlign w:val="center"/>
                </w:tcPr>
                <w:p w14:paraId="68AD1B9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7" w:type="dxa"/>
                  <w:vMerge/>
                  <w:tcBorders>
                    <w:top w:val="single" w:sz="8" w:space="0" w:color="000000"/>
                    <w:left w:val="single" w:sz="8" w:space="0" w:color="000000"/>
                    <w:bottom w:val="single" w:sz="8" w:space="0" w:color="000000"/>
                    <w:right w:val="single" w:sz="8" w:space="0" w:color="000000"/>
                  </w:tcBorders>
                  <w:vAlign w:val="center"/>
                </w:tcPr>
                <w:p w14:paraId="540992E4"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7" w:type="dxa"/>
                  <w:vMerge/>
                  <w:tcBorders>
                    <w:top w:val="single" w:sz="8" w:space="0" w:color="000000"/>
                    <w:left w:val="single" w:sz="8" w:space="0" w:color="000000"/>
                    <w:bottom w:val="single" w:sz="8" w:space="0" w:color="000000"/>
                    <w:right w:val="single" w:sz="8" w:space="0" w:color="000000"/>
                  </w:tcBorders>
                  <w:vAlign w:val="center"/>
                </w:tcPr>
                <w:p w14:paraId="0E551B2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7" w:type="dxa"/>
                  <w:tcBorders>
                    <w:top w:val="nil"/>
                    <w:left w:val="nil"/>
                    <w:bottom w:val="single" w:sz="8" w:space="0" w:color="000000"/>
                    <w:right w:val="single" w:sz="8" w:space="0" w:color="000000"/>
                  </w:tcBorders>
                  <w:vAlign w:val="center"/>
                </w:tcPr>
                <w:p w14:paraId="7200923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理      论</w:t>
                  </w:r>
                </w:p>
              </w:tc>
              <w:tc>
                <w:tcPr>
                  <w:tcW w:w="1281" w:type="dxa"/>
                  <w:tcBorders>
                    <w:top w:val="nil"/>
                    <w:left w:val="nil"/>
                    <w:bottom w:val="single" w:sz="8" w:space="0" w:color="000000"/>
                    <w:right w:val="single" w:sz="8" w:space="0" w:color="000000"/>
                  </w:tcBorders>
                  <w:vAlign w:val="center"/>
                </w:tcPr>
                <w:p w14:paraId="1AF563E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实      </w:t>
                  </w:r>
                  <w:proofErr w:type="gramStart"/>
                  <w:r w:rsidRPr="00B849C4">
                    <w:rPr>
                      <w:rFonts w:ascii="仿宋" w:eastAsia="仿宋" w:hAnsi="仿宋" w:cs="仿宋" w:hint="eastAsia"/>
                      <w:color w:val="000000"/>
                      <w:szCs w:val="21"/>
                    </w:rPr>
                    <w:t>践</w:t>
                  </w:r>
                  <w:proofErr w:type="gramEnd"/>
                </w:p>
              </w:tc>
            </w:tr>
            <w:tr w:rsidR="00B849C4" w:rsidRPr="00B849C4" w14:paraId="7F7F6FBD" w14:textId="77777777" w:rsidTr="00C06195">
              <w:trPr>
                <w:trHeight w:hRule="exact" w:val="611"/>
                <w:jc w:val="center"/>
              </w:trPr>
              <w:tc>
                <w:tcPr>
                  <w:tcW w:w="1368" w:type="dxa"/>
                  <w:vMerge w:val="restart"/>
                  <w:tcBorders>
                    <w:top w:val="nil"/>
                    <w:left w:val="single" w:sz="8" w:space="0" w:color="000000"/>
                    <w:bottom w:val="single" w:sz="8" w:space="0" w:color="000000"/>
                    <w:right w:val="single" w:sz="8" w:space="0" w:color="000000"/>
                  </w:tcBorders>
                  <w:vAlign w:val="center"/>
                </w:tcPr>
                <w:p w14:paraId="127893EE"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必修课</w:t>
                  </w:r>
                </w:p>
              </w:tc>
              <w:tc>
                <w:tcPr>
                  <w:tcW w:w="1369" w:type="dxa"/>
                  <w:tcBorders>
                    <w:top w:val="nil"/>
                    <w:left w:val="nil"/>
                    <w:bottom w:val="single" w:sz="8" w:space="0" w:color="000000"/>
                    <w:right w:val="single" w:sz="8" w:space="0" w:color="000000"/>
                  </w:tcBorders>
                  <w:vAlign w:val="center"/>
                </w:tcPr>
                <w:p w14:paraId="36CFC2B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公共基础课</w:t>
                  </w:r>
                </w:p>
              </w:tc>
              <w:tc>
                <w:tcPr>
                  <w:tcW w:w="1367" w:type="dxa"/>
                  <w:tcBorders>
                    <w:top w:val="nil"/>
                    <w:left w:val="nil"/>
                    <w:bottom w:val="single" w:sz="8" w:space="0" w:color="000000"/>
                    <w:right w:val="single" w:sz="8" w:space="0" w:color="000000"/>
                  </w:tcBorders>
                  <w:vAlign w:val="center"/>
                </w:tcPr>
                <w:p w14:paraId="5B6CC0B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3</w:t>
                  </w:r>
                  <w:r w:rsidRPr="00B849C4">
                    <w:rPr>
                      <w:rFonts w:ascii="仿宋" w:eastAsia="仿宋" w:hAnsi="仿宋" w:cs="仿宋"/>
                      <w:color w:val="000000"/>
                      <w:szCs w:val="21"/>
                    </w:rPr>
                    <w:t>8</w:t>
                  </w:r>
                  <w:r w:rsidRPr="00B849C4">
                    <w:rPr>
                      <w:rFonts w:ascii="仿宋" w:eastAsia="仿宋" w:hAnsi="仿宋" w:cs="仿宋" w:hint="eastAsia"/>
                      <w:color w:val="000000"/>
                      <w:szCs w:val="21"/>
                    </w:rPr>
                    <w:t>.5</w:t>
                  </w:r>
                </w:p>
              </w:tc>
              <w:tc>
                <w:tcPr>
                  <w:tcW w:w="1367" w:type="dxa"/>
                  <w:tcBorders>
                    <w:top w:val="nil"/>
                    <w:left w:val="nil"/>
                    <w:bottom w:val="single" w:sz="8" w:space="0" w:color="000000"/>
                    <w:right w:val="single" w:sz="8" w:space="0" w:color="000000"/>
                  </w:tcBorders>
                  <w:vAlign w:val="center"/>
                </w:tcPr>
                <w:p w14:paraId="762AF497"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7</w:t>
                  </w:r>
                  <w:r w:rsidRPr="00B849C4">
                    <w:rPr>
                      <w:rFonts w:ascii="仿宋" w:eastAsia="仿宋" w:hAnsi="仿宋" w:cs="仿宋"/>
                      <w:color w:val="000000"/>
                      <w:szCs w:val="21"/>
                    </w:rPr>
                    <w:t>64</w:t>
                  </w:r>
                </w:p>
              </w:tc>
              <w:tc>
                <w:tcPr>
                  <w:tcW w:w="1367" w:type="dxa"/>
                  <w:tcBorders>
                    <w:top w:val="nil"/>
                    <w:left w:val="nil"/>
                    <w:bottom w:val="single" w:sz="8" w:space="0" w:color="000000"/>
                    <w:right w:val="single" w:sz="8" w:space="0" w:color="000000"/>
                  </w:tcBorders>
                  <w:noWrap/>
                  <w:vAlign w:val="center"/>
                </w:tcPr>
                <w:p w14:paraId="68F62E34" w14:textId="2EC05E0E"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326</w:t>
                  </w:r>
                </w:p>
              </w:tc>
              <w:tc>
                <w:tcPr>
                  <w:tcW w:w="1281" w:type="dxa"/>
                  <w:tcBorders>
                    <w:top w:val="nil"/>
                    <w:left w:val="nil"/>
                    <w:bottom w:val="single" w:sz="8" w:space="0" w:color="000000"/>
                    <w:right w:val="single" w:sz="8" w:space="0" w:color="000000"/>
                  </w:tcBorders>
                  <w:noWrap/>
                  <w:vAlign w:val="center"/>
                </w:tcPr>
                <w:p w14:paraId="475769B7" w14:textId="024AE12C"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43</w:t>
                  </w:r>
                  <w:r w:rsidR="00FA3E82">
                    <w:rPr>
                      <w:rFonts w:ascii="仿宋" w:eastAsia="仿宋" w:hAnsi="仿宋" w:cs="仿宋"/>
                      <w:color w:val="000000"/>
                      <w:szCs w:val="21"/>
                    </w:rPr>
                    <w:t>8</w:t>
                  </w:r>
                </w:p>
              </w:tc>
            </w:tr>
            <w:tr w:rsidR="00B849C4" w:rsidRPr="00B849C4" w14:paraId="6FCBD08A" w14:textId="77777777" w:rsidTr="00C06195">
              <w:trPr>
                <w:trHeight w:hRule="exact" w:val="611"/>
                <w:jc w:val="center"/>
              </w:trPr>
              <w:tc>
                <w:tcPr>
                  <w:tcW w:w="1368" w:type="dxa"/>
                  <w:vMerge/>
                  <w:tcBorders>
                    <w:top w:val="nil"/>
                    <w:left w:val="single" w:sz="8" w:space="0" w:color="000000"/>
                    <w:bottom w:val="single" w:sz="8" w:space="0" w:color="000000"/>
                    <w:right w:val="single" w:sz="8" w:space="0" w:color="000000"/>
                  </w:tcBorders>
                  <w:vAlign w:val="center"/>
                </w:tcPr>
                <w:p w14:paraId="56EE92D4"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9" w:type="dxa"/>
                  <w:tcBorders>
                    <w:top w:val="nil"/>
                    <w:left w:val="nil"/>
                    <w:bottom w:val="single" w:sz="8" w:space="0" w:color="000000"/>
                    <w:right w:val="single" w:sz="8" w:space="0" w:color="000000"/>
                  </w:tcBorders>
                  <w:vAlign w:val="center"/>
                </w:tcPr>
                <w:p w14:paraId="1983C1E2"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专业课</w:t>
                  </w:r>
                </w:p>
              </w:tc>
              <w:tc>
                <w:tcPr>
                  <w:tcW w:w="1367" w:type="dxa"/>
                  <w:tcBorders>
                    <w:top w:val="nil"/>
                    <w:left w:val="nil"/>
                    <w:bottom w:val="single" w:sz="8" w:space="0" w:color="000000"/>
                    <w:right w:val="single" w:sz="8" w:space="0" w:color="000000"/>
                  </w:tcBorders>
                  <w:vAlign w:val="center"/>
                </w:tcPr>
                <w:p w14:paraId="6EB1C008" w14:textId="5646E8D7"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50</w:t>
                  </w:r>
                </w:p>
              </w:tc>
              <w:tc>
                <w:tcPr>
                  <w:tcW w:w="1367" w:type="dxa"/>
                  <w:tcBorders>
                    <w:top w:val="nil"/>
                    <w:left w:val="nil"/>
                    <w:bottom w:val="single" w:sz="8" w:space="0" w:color="000000"/>
                    <w:right w:val="single" w:sz="8" w:space="0" w:color="000000"/>
                  </w:tcBorders>
                  <w:vAlign w:val="center"/>
                </w:tcPr>
                <w:p w14:paraId="3420F74E" w14:textId="7905C9D2"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800</w:t>
                  </w:r>
                </w:p>
              </w:tc>
              <w:tc>
                <w:tcPr>
                  <w:tcW w:w="1367" w:type="dxa"/>
                  <w:tcBorders>
                    <w:top w:val="nil"/>
                    <w:left w:val="nil"/>
                    <w:bottom w:val="single" w:sz="8" w:space="0" w:color="000000"/>
                    <w:right w:val="single" w:sz="8" w:space="0" w:color="000000"/>
                  </w:tcBorders>
                  <w:vAlign w:val="center"/>
                </w:tcPr>
                <w:p w14:paraId="6FBC43AC" w14:textId="4B37DD78"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408</w:t>
                  </w:r>
                </w:p>
              </w:tc>
              <w:tc>
                <w:tcPr>
                  <w:tcW w:w="1281" w:type="dxa"/>
                  <w:tcBorders>
                    <w:top w:val="nil"/>
                    <w:left w:val="nil"/>
                    <w:bottom w:val="single" w:sz="8" w:space="0" w:color="000000"/>
                    <w:right w:val="single" w:sz="8" w:space="0" w:color="000000"/>
                  </w:tcBorders>
                  <w:vAlign w:val="center"/>
                </w:tcPr>
                <w:p w14:paraId="247D239C" w14:textId="720D8A1B"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392</w:t>
                  </w:r>
                </w:p>
              </w:tc>
            </w:tr>
            <w:tr w:rsidR="00B849C4" w:rsidRPr="00B849C4" w14:paraId="462E912B" w14:textId="77777777" w:rsidTr="00C06195">
              <w:trPr>
                <w:trHeight w:hRule="exact" w:val="611"/>
                <w:jc w:val="center"/>
              </w:trPr>
              <w:tc>
                <w:tcPr>
                  <w:tcW w:w="1368" w:type="dxa"/>
                  <w:vMerge/>
                  <w:tcBorders>
                    <w:top w:val="nil"/>
                    <w:left w:val="single" w:sz="8" w:space="0" w:color="000000"/>
                    <w:bottom w:val="single" w:sz="8" w:space="0" w:color="000000"/>
                    <w:right w:val="single" w:sz="8" w:space="0" w:color="000000"/>
                  </w:tcBorders>
                  <w:vAlign w:val="center"/>
                </w:tcPr>
                <w:p w14:paraId="790C3929"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9" w:type="dxa"/>
                  <w:tcBorders>
                    <w:top w:val="nil"/>
                    <w:left w:val="nil"/>
                    <w:bottom w:val="single" w:sz="8" w:space="0" w:color="000000"/>
                    <w:right w:val="single" w:sz="8" w:space="0" w:color="000000"/>
                  </w:tcBorders>
                  <w:vAlign w:val="center"/>
                </w:tcPr>
                <w:p w14:paraId="64F9E3FC"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集中性教学环节</w:t>
                  </w:r>
                </w:p>
              </w:tc>
              <w:tc>
                <w:tcPr>
                  <w:tcW w:w="1367" w:type="dxa"/>
                  <w:tcBorders>
                    <w:top w:val="nil"/>
                    <w:left w:val="nil"/>
                    <w:bottom w:val="single" w:sz="8" w:space="0" w:color="000000"/>
                    <w:right w:val="single" w:sz="8" w:space="0" w:color="000000"/>
                  </w:tcBorders>
                  <w:vAlign w:val="center"/>
                </w:tcPr>
                <w:p w14:paraId="61AC31C2" w14:textId="4F417751"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32</w:t>
                  </w:r>
                </w:p>
              </w:tc>
              <w:tc>
                <w:tcPr>
                  <w:tcW w:w="1367" w:type="dxa"/>
                  <w:tcBorders>
                    <w:top w:val="nil"/>
                    <w:left w:val="nil"/>
                    <w:bottom w:val="single" w:sz="8" w:space="0" w:color="000000"/>
                    <w:right w:val="single" w:sz="8" w:space="0" w:color="000000"/>
                  </w:tcBorders>
                  <w:vAlign w:val="center"/>
                </w:tcPr>
                <w:p w14:paraId="25FDB8F1" w14:textId="618DAF40"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632</w:t>
                  </w:r>
                </w:p>
              </w:tc>
              <w:tc>
                <w:tcPr>
                  <w:tcW w:w="1367" w:type="dxa"/>
                  <w:tcBorders>
                    <w:top w:val="nil"/>
                    <w:left w:val="nil"/>
                    <w:bottom w:val="single" w:sz="8" w:space="0" w:color="000000"/>
                    <w:right w:val="single" w:sz="8" w:space="0" w:color="000000"/>
                  </w:tcBorders>
                  <w:vAlign w:val="center"/>
                </w:tcPr>
                <w:p w14:paraId="11ACCAB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0</w:t>
                  </w:r>
                </w:p>
              </w:tc>
              <w:tc>
                <w:tcPr>
                  <w:tcW w:w="1281" w:type="dxa"/>
                  <w:tcBorders>
                    <w:top w:val="nil"/>
                    <w:left w:val="nil"/>
                    <w:bottom w:val="single" w:sz="8" w:space="0" w:color="000000"/>
                    <w:right w:val="single" w:sz="8" w:space="0" w:color="000000"/>
                  </w:tcBorders>
                  <w:vAlign w:val="center"/>
                </w:tcPr>
                <w:p w14:paraId="2CEAC905" w14:textId="7E672934"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632</w:t>
                  </w:r>
                </w:p>
              </w:tc>
            </w:tr>
            <w:tr w:rsidR="00B849C4" w:rsidRPr="00B849C4" w14:paraId="61FCBCCA" w14:textId="77777777" w:rsidTr="00C06195">
              <w:trPr>
                <w:trHeight w:hRule="exact" w:val="611"/>
                <w:jc w:val="center"/>
              </w:trPr>
              <w:tc>
                <w:tcPr>
                  <w:tcW w:w="1368" w:type="dxa"/>
                  <w:vMerge w:val="restart"/>
                  <w:tcBorders>
                    <w:top w:val="nil"/>
                    <w:left w:val="single" w:sz="8" w:space="0" w:color="000000"/>
                    <w:bottom w:val="single" w:sz="8" w:space="0" w:color="000000"/>
                    <w:right w:val="single" w:sz="8" w:space="0" w:color="000000"/>
                  </w:tcBorders>
                  <w:vAlign w:val="center"/>
                </w:tcPr>
                <w:p w14:paraId="0383FBFC"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 xml:space="preserve">  选修课</w:t>
                  </w:r>
                </w:p>
              </w:tc>
              <w:tc>
                <w:tcPr>
                  <w:tcW w:w="1369" w:type="dxa"/>
                  <w:tcBorders>
                    <w:top w:val="nil"/>
                    <w:left w:val="nil"/>
                    <w:bottom w:val="single" w:sz="8" w:space="0" w:color="000000"/>
                    <w:right w:val="single" w:sz="8" w:space="0" w:color="000000"/>
                  </w:tcBorders>
                  <w:vAlign w:val="center"/>
                </w:tcPr>
                <w:p w14:paraId="7966B275"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公共基础选修课</w:t>
                  </w:r>
                </w:p>
              </w:tc>
              <w:tc>
                <w:tcPr>
                  <w:tcW w:w="1367" w:type="dxa"/>
                  <w:tcBorders>
                    <w:top w:val="nil"/>
                    <w:left w:val="nil"/>
                    <w:bottom w:val="single" w:sz="8" w:space="0" w:color="000000"/>
                    <w:right w:val="single" w:sz="8" w:space="0" w:color="000000"/>
                  </w:tcBorders>
                  <w:vAlign w:val="center"/>
                </w:tcPr>
                <w:p w14:paraId="73D9306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4.5</w:t>
                  </w:r>
                </w:p>
              </w:tc>
              <w:tc>
                <w:tcPr>
                  <w:tcW w:w="1367" w:type="dxa"/>
                  <w:tcBorders>
                    <w:top w:val="nil"/>
                    <w:left w:val="nil"/>
                    <w:bottom w:val="single" w:sz="8" w:space="0" w:color="000000"/>
                    <w:right w:val="single" w:sz="8" w:space="0" w:color="000000"/>
                  </w:tcBorders>
                  <w:vAlign w:val="center"/>
                </w:tcPr>
                <w:p w14:paraId="6E21FF6F"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72</w:t>
                  </w:r>
                </w:p>
              </w:tc>
              <w:tc>
                <w:tcPr>
                  <w:tcW w:w="1367" w:type="dxa"/>
                  <w:tcBorders>
                    <w:top w:val="nil"/>
                    <w:left w:val="nil"/>
                    <w:bottom w:val="single" w:sz="8" w:space="0" w:color="000000"/>
                    <w:right w:val="single" w:sz="8" w:space="0" w:color="000000"/>
                  </w:tcBorders>
                  <w:vAlign w:val="center"/>
                </w:tcPr>
                <w:p w14:paraId="29512B74"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50</w:t>
                  </w:r>
                </w:p>
              </w:tc>
              <w:tc>
                <w:tcPr>
                  <w:tcW w:w="1281" w:type="dxa"/>
                  <w:tcBorders>
                    <w:top w:val="nil"/>
                    <w:left w:val="nil"/>
                    <w:bottom w:val="single" w:sz="8" w:space="0" w:color="000000"/>
                    <w:right w:val="single" w:sz="8" w:space="0" w:color="000000"/>
                  </w:tcBorders>
                  <w:vAlign w:val="center"/>
                </w:tcPr>
                <w:p w14:paraId="29FCCACC"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22</w:t>
                  </w:r>
                </w:p>
              </w:tc>
            </w:tr>
            <w:tr w:rsidR="00B849C4" w:rsidRPr="00B849C4" w14:paraId="034233BC" w14:textId="77777777" w:rsidTr="00C06195">
              <w:trPr>
                <w:trHeight w:hRule="exact" w:val="611"/>
                <w:jc w:val="center"/>
              </w:trPr>
              <w:tc>
                <w:tcPr>
                  <w:tcW w:w="1368" w:type="dxa"/>
                  <w:vMerge/>
                  <w:tcBorders>
                    <w:top w:val="nil"/>
                    <w:left w:val="single" w:sz="8" w:space="0" w:color="000000"/>
                    <w:bottom w:val="single" w:sz="8" w:space="0" w:color="000000"/>
                    <w:right w:val="single" w:sz="8" w:space="0" w:color="000000"/>
                  </w:tcBorders>
                  <w:vAlign w:val="center"/>
                </w:tcPr>
                <w:p w14:paraId="37E37291"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p>
              </w:tc>
              <w:tc>
                <w:tcPr>
                  <w:tcW w:w="1369" w:type="dxa"/>
                  <w:tcBorders>
                    <w:top w:val="nil"/>
                    <w:left w:val="nil"/>
                    <w:bottom w:val="single" w:sz="8" w:space="0" w:color="000000"/>
                    <w:right w:val="single" w:sz="8" w:space="0" w:color="000000"/>
                  </w:tcBorders>
                  <w:vAlign w:val="center"/>
                </w:tcPr>
                <w:p w14:paraId="2BAEEEB5"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专业拓展课</w:t>
                  </w:r>
                </w:p>
              </w:tc>
              <w:tc>
                <w:tcPr>
                  <w:tcW w:w="1367" w:type="dxa"/>
                  <w:tcBorders>
                    <w:top w:val="nil"/>
                    <w:left w:val="nil"/>
                    <w:bottom w:val="single" w:sz="8" w:space="0" w:color="000000"/>
                    <w:right w:val="single" w:sz="8" w:space="0" w:color="000000"/>
                  </w:tcBorders>
                  <w:vAlign w:val="center"/>
                </w:tcPr>
                <w:p w14:paraId="71085AE9" w14:textId="4D0F6796"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w:t>
                  </w:r>
                </w:p>
              </w:tc>
              <w:tc>
                <w:tcPr>
                  <w:tcW w:w="1367" w:type="dxa"/>
                  <w:tcBorders>
                    <w:top w:val="nil"/>
                    <w:left w:val="nil"/>
                    <w:bottom w:val="single" w:sz="8" w:space="0" w:color="000000"/>
                    <w:right w:val="single" w:sz="8" w:space="0" w:color="000000"/>
                  </w:tcBorders>
                  <w:vAlign w:val="center"/>
                </w:tcPr>
                <w:p w14:paraId="68948F95" w14:textId="55D9FD92"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256</w:t>
                  </w:r>
                </w:p>
              </w:tc>
              <w:tc>
                <w:tcPr>
                  <w:tcW w:w="1367" w:type="dxa"/>
                  <w:tcBorders>
                    <w:top w:val="nil"/>
                    <w:left w:val="nil"/>
                    <w:bottom w:val="single" w:sz="8" w:space="0" w:color="000000"/>
                    <w:right w:val="single" w:sz="8" w:space="0" w:color="000000"/>
                  </w:tcBorders>
                  <w:vAlign w:val="center"/>
                </w:tcPr>
                <w:p w14:paraId="2655398C" w14:textId="1A12F087" w:rsidR="00B849C4" w:rsidRPr="00B849C4" w:rsidRDefault="00FA3E82"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138</w:t>
                  </w:r>
                </w:p>
              </w:tc>
              <w:tc>
                <w:tcPr>
                  <w:tcW w:w="1281" w:type="dxa"/>
                  <w:tcBorders>
                    <w:top w:val="nil"/>
                    <w:left w:val="nil"/>
                    <w:bottom w:val="single" w:sz="8" w:space="0" w:color="000000"/>
                    <w:right w:val="single" w:sz="8" w:space="0" w:color="000000"/>
                  </w:tcBorders>
                  <w:vAlign w:val="center"/>
                </w:tcPr>
                <w:p w14:paraId="2E8D7159" w14:textId="0CB17D8C" w:rsidR="00B849C4" w:rsidRPr="00B849C4" w:rsidRDefault="00024C5D"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118</w:t>
                  </w:r>
                </w:p>
              </w:tc>
            </w:tr>
            <w:tr w:rsidR="00B849C4" w:rsidRPr="00B849C4" w14:paraId="07287354" w14:textId="77777777" w:rsidTr="00C06195">
              <w:trPr>
                <w:trHeight w:hRule="exact" w:val="611"/>
                <w:jc w:val="center"/>
              </w:trPr>
              <w:tc>
                <w:tcPr>
                  <w:tcW w:w="2738" w:type="dxa"/>
                  <w:gridSpan w:val="2"/>
                  <w:tcBorders>
                    <w:top w:val="single" w:sz="8" w:space="0" w:color="000000"/>
                    <w:left w:val="single" w:sz="8" w:space="0" w:color="000000"/>
                    <w:bottom w:val="single" w:sz="8" w:space="0" w:color="000000"/>
                    <w:right w:val="single" w:sz="8" w:space="0" w:color="000000"/>
                  </w:tcBorders>
                  <w:vAlign w:val="center"/>
                </w:tcPr>
                <w:p w14:paraId="1DC762F4"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合      计</w:t>
                  </w:r>
                </w:p>
              </w:tc>
              <w:tc>
                <w:tcPr>
                  <w:tcW w:w="1367" w:type="dxa"/>
                  <w:tcBorders>
                    <w:top w:val="nil"/>
                    <w:left w:val="nil"/>
                    <w:bottom w:val="single" w:sz="8" w:space="0" w:color="000000"/>
                    <w:right w:val="single" w:sz="8" w:space="0" w:color="000000"/>
                  </w:tcBorders>
                  <w:vAlign w:val="center"/>
                </w:tcPr>
                <w:p w14:paraId="052BF234" w14:textId="7098E1F0" w:rsidR="00B849C4" w:rsidRPr="00B849C4" w:rsidRDefault="00024C5D"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141</w:t>
                  </w:r>
                </w:p>
              </w:tc>
              <w:tc>
                <w:tcPr>
                  <w:tcW w:w="1367" w:type="dxa"/>
                  <w:tcBorders>
                    <w:top w:val="nil"/>
                    <w:left w:val="nil"/>
                    <w:bottom w:val="single" w:sz="8" w:space="0" w:color="000000"/>
                    <w:right w:val="single" w:sz="8" w:space="0" w:color="000000"/>
                  </w:tcBorders>
                  <w:vAlign w:val="center"/>
                </w:tcPr>
                <w:p w14:paraId="01F76AEB" w14:textId="72A35426" w:rsidR="00B849C4" w:rsidRPr="00B849C4" w:rsidRDefault="00024C5D"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2524</w:t>
                  </w:r>
                </w:p>
              </w:tc>
              <w:tc>
                <w:tcPr>
                  <w:tcW w:w="1367" w:type="dxa"/>
                  <w:tcBorders>
                    <w:top w:val="nil"/>
                    <w:left w:val="nil"/>
                    <w:bottom w:val="single" w:sz="8" w:space="0" w:color="000000"/>
                    <w:right w:val="single" w:sz="8" w:space="0" w:color="000000"/>
                  </w:tcBorders>
                  <w:vAlign w:val="center"/>
                </w:tcPr>
                <w:p w14:paraId="0BCD6B6D" w14:textId="5A6F48BF" w:rsidR="00B849C4" w:rsidRPr="00B849C4" w:rsidRDefault="00024C5D"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922</w:t>
                  </w:r>
                </w:p>
              </w:tc>
              <w:tc>
                <w:tcPr>
                  <w:tcW w:w="1281" w:type="dxa"/>
                  <w:tcBorders>
                    <w:top w:val="nil"/>
                    <w:left w:val="nil"/>
                    <w:bottom w:val="single" w:sz="8" w:space="0" w:color="000000"/>
                    <w:right w:val="single" w:sz="8" w:space="0" w:color="000000"/>
                  </w:tcBorders>
                  <w:vAlign w:val="center"/>
                </w:tcPr>
                <w:p w14:paraId="629EF4F6" w14:textId="6190DC4C" w:rsidR="00B849C4" w:rsidRPr="00B849C4" w:rsidRDefault="00024C5D"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1602</w:t>
                  </w:r>
                </w:p>
              </w:tc>
            </w:tr>
            <w:tr w:rsidR="00B849C4" w:rsidRPr="00B849C4" w14:paraId="56205B31" w14:textId="77777777" w:rsidTr="00C06195">
              <w:trPr>
                <w:trHeight w:hRule="exact" w:val="510"/>
                <w:jc w:val="center"/>
              </w:trPr>
              <w:tc>
                <w:tcPr>
                  <w:tcW w:w="5473" w:type="dxa"/>
                  <w:gridSpan w:val="4"/>
                  <w:tcBorders>
                    <w:top w:val="single" w:sz="8" w:space="0" w:color="000000"/>
                    <w:left w:val="single" w:sz="8" w:space="0" w:color="000000"/>
                    <w:bottom w:val="single" w:sz="8" w:space="0" w:color="000000"/>
                    <w:right w:val="single" w:sz="8" w:space="0" w:color="000000"/>
                  </w:tcBorders>
                  <w:vAlign w:val="center"/>
                </w:tcPr>
                <w:p w14:paraId="35DD0C46"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公共基础课程学时占总学时比例</w:t>
                  </w:r>
                </w:p>
              </w:tc>
              <w:tc>
                <w:tcPr>
                  <w:tcW w:w="2649" w:type="dxa"/>
                  <w:gridSpan w:val="2"/>
                  <w:tcBorders>
                    <w:top w:val="single" w:sz="8" w:space="0" w:color="000000"/>
                    <w:left w:val="nil"/>
                    <w:bottom w:val="single" w:sz="8" w:space="0" w:color="000000"/>
                    <w:right w:val="single" w:sz="8" w:space="0" w:color="000000"/>
                  </w:tcBorders>
                  <w:vAlign w:val="center"/>
                </w:tcPr>
                <w:p w14:paraId="7C2C9A17" w14:textId="3BD452C3" w:rsidR="00B849C4" w:rsidRPr="00B849C4" w:rsidRDefault="00624E66" w:rsidP="00B849C4">
                  <w:pPr>
                    <w:widowControl/>
                    <w:spacing w:line="240" w:lineRule="exact"/>
                    <w:jc w:val="center"/>
                    <w:textAlignment w:val="center"/>
                    <w:outlineLvl w:val="0"/>
                    <w:rPr>
                      <w:rFonts w:ascii="仿宋" w:eastAsia="仿宋" w:hAnsi="仿宋" w:cs="仿宋"/>
                      <w:color w:val="000000"/>
                      <w:szCs w:val="21"/>
                    </w:rPr>
                  </w:pPr>
                  <w:r>
                    <w:rPr>
                      <w:rFonts w:ascii="仿宋" w:eastAsia="仿宋" w:hAnsi="仿宋" w:cs="仿宋"/>
                      <w:color w:val="000000"/>
                      <w:szCs w:val="21"/>
                    </w:rPr>
                    <w:t>30</w:t>
                  </w:r>
                  <w:r w:rsidR="00B849C4" w:rsidRPr="00B849C4">
                    <w:rPr>
                      <w:rFonts w:ascii="仿宋" w:eastAsia="仿宋" w:hAnsi="仿宋" w:cs="仿宋" w:hint="eastAsia"/>
                      <w:color w:val="000000"/>
                      <w:szCs w:val="21"/>
                    </w:rPr>
                    <w:t>%</w:t>
                  </w:r>
                </w:p>
              </w:tc>
            </w:tr>
            <w:tr w:rsidR="00B849C4" w:rsidRPr="00B849C4" w14:paraId="298594D5" w14:textId="77777777" w:rsidTr="00C06195">
              <w:trPr>
                <w:trHeight w:hRule="exact" w:val="510"/>
                <w:jc w:val="center"/>
              </w:trPr>
              <w:tc>
                <w:tcPr>
                  <w:tcW w:w="5473" w:type="dxa"/>
                  <w:gridSpan w:val="4"/>
                  <w:tcBorders>
                    <w:top w:val="single" w:sz="8" w:space="0" w:color="000000"/>
                    <w:left w:val="single" w:sz="8" w:space="0" w:color="000000"/>
                    <w:bottom w:val="single" w:sz="8" w:space="0" w:color="000000"/>
                    <w:right w:val="single" w:sz="8" w:space="0" w:color="000000"/>
                  </w:tcBorders>
                  <w:vAlign w:val="center"/>
                </w:tcPr>
                <w:p w14:paraId="325743F0"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专业课占总学时比例</w:t>
                  </w:r>
                </w:p>
              </w:tc>
              <w:tc>
                <w:tcPr>
                  <w:tcW w:w="2649" w:type="dxa"/>
                  <w:gridSpan w:val="2"/>
                  <w:tcBorders>
                    <w:top w:val="single" w:sz="8" w:space="0" w:color="000000"/>
                    <w:left w:val="nil"/>
                    <w:bottom w:val="single" w:sz="8" w:space="0" w:color="000000"/>
                    <w:right w:val="single" w:sz="8" w:space="0" w:color="000000"/>
                  </w:tcBorders>
                  <w:vAlign w:val="center"/>
                </w:tcPr>
                <w:p w14:paraId="58D61F8F" w14:textId="21FA9E22"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7</w:t>
                  </w:r>
                  <w:r w:rsidR="00624E66">
                    <w:rPr>
                      <w:rFonts w:ascii="仿宋" w:eastAsia="仿宋" w:hAnsi="仿宋" w:cs="仿宋"/>
                      <w:color w:val="000000"/>
                      <w:szCs w:val="21"/>
                    </w:rPr>
                    <w:t>0</w:t>
                  </w:r>
                  <w:r w:rsidRPr="00B849C4">
                    <w:rPr>
                      <w:rFonts w:ascii="仿宋" w:eastAsia="仿宋" w:hAnsi="仿宋" w:cs="仿宋" w:hint="eastAsia"/>
                      <w:color w:val="000000"/>
                      <w:szCs w:val="21"/>
                    </w:rPr>
                    <w:t>%</w:t>
                  </w:r>
                </w:p>
              </w:tc>
            </w:tr>
            <w:tr w:rsidR="00B849C4" w:rsidRPr="00B849C4" w14:paraId="10A6BCB8" w14:textId="77777777" w:rsidTr="00C06195">
              <w:trPr>
                <w:trHeight w:hRule="exact" w:val="510"/>
                <w:jc w:val="center"/>
              </w:trPr>
              <w:tc>
                <w:tcPr>
                  <w:tcW w:w="5473" w:type="dxa"/>
                  <w:gridSpan w:val="4"/>
                  <w:tcBorders>
                    <w:top w:val="single" w:sz="8" w:space="0" w:color="000000"/>
                    <w:left w:val="single" w:sz="8" w:space="0" w:color="000000"/>
                    <w:bottom w:val="single" w:sz="8" w:space="0" w:color="000000"/>
                    <w:right w:val="single" w:sz="8" w:space="0" w:color="000000"/>
                  </w:tcBorders>
                  <w:vAlign w:val="center"/>
                </w:tcPr>
                <w:p w14:paraId="04AB67BB"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选修课占总学时比例</w:t>
                  </w:r>
                </w:p>
              </w:tc>
              <w:tc>
                <w:tcPr>
                  <w:tcW w:w="2649" w:type="dxa"/>
                  <w:gridSpan w:val="2"/>
                  <w:tcBorders>
                    <w:top w:val="single" w:sz="8" w:space="0" w:color="000000"/>
                    <w:left w:val="nil"/>
                    <w:bottom w:val="single" w:sz="8" w:space="0" w:color="000000"/>
                    <w:right w:val="single" w:sz="8" w:space="0" w:color="000000"/>
                  </w:tcBorders>
                  <w:vAlign w:val="center"/>
                </w:tcPr>
                <w:p w14:paraId="3EB714D3" w14:textId="2D8FE86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1</w:t>
                  </w:r>
                  <w:r w:rsidR="00624E66">
                    <w:rPr>
                      <w:rFonts w:ascii="仿宋" w:eastAsia="仿宋" w:hAnsi="仿宋" w:cs="仿宋"/>
                      <w:color w:val="000000"/>
                      <w:szCs w:val="21"/>
                    </w:rPr>
                    <w:t>3</w:t>
                  </w:r>
                  <w:r w:rsidRPr="00B849C4">
                    <w:rPr>
                      <w:rFonts w:ascii="仿宋" w:eastAsia="仿宋" w:hAnsi="仿宋" w:cs="仿宋" w:hint="eastAsia"/>
                      <w:color w:val="000000"/>
                      <w:szCs w:val="21"/>
                    </w:rPr>
                    <w:t>%</w:t>
                  </w:r>
                </w:p>
              </w:tc>
            </w:tr>
            <w:tr w:rsidR="00B849C4" w:rsidRPr="00B849C4" w14:paraId="3A704AAC" w14:textId="77777777" w:rsidTr="00C06195">
              <w:trPr>
                <w:trHeight w:hRule="exact" w:val="510"/>
                <w:jc w:val="center"/>
              </w:trPr>
              <w:tc>
                <w:tcPr>
                  <w:tcW w:w="5473" w:type="dxa"/>
                  <w:gridSpan w:val="4"/>
                  <w:tcBorders>
                    <w:top w:val="single" w:sz="8" w:space="0" w:color="000000"/>
                    <w:left w:val="single" w:sz="8" w:space="0" w:color="000000"/>
                    <w:bottom w:val="single" w:sz="8" w:space="0" w:color="000000"/>
                    <w:right w:val="single" w:sz="8" w:space="0" w:color="000000"/>
                  </w:tcBorders>
                  <w:vAlign w:val="center"/>
                </w:tcPr>
                <w:p w14:paraId="67A29F0E"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理论课程占总学时的比例</w:t>
                  </w:r>
                </w:p>
              </w:tc>
              <w:tc>
                <w:tcPr>
                  <w:tcW w:w="2649" w:type="dxa"/>
                  <w:gridSpan w:val="2"/>
                  <w:tcBorders>
                    <w:top w:val="single" w:sz="8" w:space="0" w:color="000000"/>
                    <w:left w:val="nil"/>
                    <w:bottom w:val="single" w:sz="8" w:space="0" w:color="000000"/>
                    <w:right w:val="single" w:sz="8" w:space="0" w:color="000000"/>
                  </w:tcBorders>
                  <w:vAlign w:val="center"/>
                </w:tcPr>
                <w:p w14:paraId="64BCCF79" w14:textId="3F92EF86"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3</w:t>
                  </w:r>
                  <w:r w:rsidR="00624E66">
                    <w:rPr>
                      <w:rFonts w:ascii="仿宋" w:eastAsia="仿宋" w:hAnsi="仿宋" w:cs="仿宋"/>
                      <w:color w:val="000000"/>
                      <w:szCs w:val="21"/>
                    </w:rPr>
                    <w:t>7</w:t>
                  </w:r>
                  <w:r w:rsidRPr="00B849C4">
                    <w:rPr>
                      <w:rFonts w:ascii="仿宋" w:eastAsia="仿宋" w:hAnsi="仿宋" w:cs="仿宋" w:hint="eastAsia"/>
                      <w:color w:val="000000"/>
                      <w:szCs w:val="21"/>
                    </w:rPr>
                    <w:t>%</w:t>
                  </w:r>
                </w:p>
              </w:tc>
            </w:tr>
            <w:tr w:rsidR="00B849C4" w:rsidRPr="00B849C4" w14:paraId="0BF61105" w14:textId="77777777" w:rsidTr="00C06195">
              <w:trPr>
                <w:trHeight w:hRule="exact" w:val="510"/>
                <w:jc w:val="center"/>
              </w:trPr>
              <w:tc>
                <w:tcPr>
                  <w:tcW w:w="5473" w:type="dxa"/>
                  <w:gridSpan w:val="4"/>
                  <w:tcBorders>
                    <w:top w:val="single" w:sz="8" w:space="0" w:color="000000"/>
                    <w:left w:val="single" w:sz="8" w:space="0" w:color="000000"/>
                    <w:bottom w:val="single" w:sz="8" w:space="0" w:color="000000"/>
                    <w:right w:val="single" w:sz="8" w:space="0" w:color="000000"/>
                  </w:tcBorders>
                  <w:vAlign w:val="center"/>
                </w:tcPr>
                <w:p w14:paraId="00ED69AD"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实践课程及实践环节占总学时的比例</w:t>
                  </w:r>
                </w:p>
              </w:tc>
              <w:tc>
                <w:tcPr>
                  <w:tcW w:w="2649" w:type="dxa"/>
                  <w:gridSpan w:val="2"/>
                  <w:tcBorders>
                    <w:top w:val="single" w:sz="8" w:space="0" w:color="000000"/>
                    <w:left w:val="nil"/>
                    <w:bottom w:val="single" w:sz="8" w:space="0" w:color="000000"/>
                    <w:right w:val="single" w:sz="8" w:space="0" w:color="000000"/>
                  </w:tcBorders>
                  <w:vAlign w:val="center"/>
                </w:tcPr>
                <w:p w14:paraId="2EFBC660" w14:textId="386F389C" w:rsidR="00B849C4" w:rsidRPr="00B849C4" w:rsidRDefault="00B849C4" w:rsidP="00624E66">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color w:val="000000"/>
                      <w:szCs w:val="21"/>
                    </w:rPr>
                    <w:t>6</w:t>
                  </w:r>
                  <w:r w:rsidR="00624E66">
                    <w:rPr>
                      <w:rFonts w:ascii="仿宋" w:eastAsia="仿宋" w:hAnsi="仿宋" w:cs="仿宋"/>
                      <w:color w:val="000000"/>
                      <w:szCs w:val="21"/>
                    </w:rPr>
                    <w:t>3</w:t>
                  </w:r>
                  <w:r w:rsidRPr="00B849C4">
                    <w:rPr>
                      <w:rFonts w:ascii="仿宋" w:eastAsia="仿宋" w:hAnsi="仿宋" w:cs="仿宋" w:hint="eastAsia"/>
                      <w:color w:val="000000"/>
                      <w:szCs w:val="21"/>
                    </w:rPr>
                    <w:t>%</w:t>
                  </w:r>
                </w:p>
              </w:tc>
            </w:tr>
            <w:tr w:rsidR="00B849C4" w:rsidRPr="00B849C4" w14:paraId="602911E1" w14:textId="77777777" w:rsidTr="00C06195">
              <w:trPr>
                <w:trHeight w:val="256"/>
                <w:jc w:val="center"/>
              </w:trPr>
              <w:tc>
                <w:tcPr>
                  <w:tcW w:w="5473" w:type="dxa"/>
                  <w:gridSpan w:val="4"/>
                  <w:tcBorders>
                    <w:top w:val="single" w:sz="8" w:space="0" w:color="000000"/>
                    <w:left w:val="single" w:sz="8" w:space="0" w:color="000000"/>
                    <w:bottom w:val="nil"/>
                    <w:right w:val="single" w:sz="8" w:space="0" w:color="000000"/>
                  </w:tcBorders>
                  <w:vAlign w:val="center"/>
                </w:tcPr>
                <w:p w14:paraId="79F79802"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学分互换（与选修课互换）</w:t>
                  </w:r>
                </w:p>
              </w:tc>
              <w:tc>
                <w:tcPr>
                  <w:tcW w:w="26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A8F8D36" w14:textId="77777777" w:rsidR="00B849C4" w:rsidRPr="00B849C4" w:rsidRDefault="00B849C4" w:rsidP="00B849C4">
                  <w:pPr>
                    <w:widowControl/>
                    <w:spacing w:line="240" w:lineRule="exact"/>
                    <w:jc w:val="center"/>
                    <w:textAlignment w:val="center"/>
                    <w:outlineLvl w:val="0"/>
                    <w:rPr>
                      <w:rFonts w:ascii="仿宋" w:eastAsia="仿宋" w:hAnsi="仿宋" w:cs="仿宋"/>
                      <w:color w:val="000000"/>
                      <w:szCs w:val="21"/>
                    </w:rPr>
                  </w:pPr>
                  <w:r w:rsidRPr="00B849C4">
                    <w:rPr>
                      <w:rFonts w:ascii="仿宋" w:eastAsia="仿宋" w:hAnsi="仿宋" w:cs="仿宋" w:hint="eastAsia"/>
                      <w:color w:val="000000"/>
                      <w:szCs w:val="21"/>
                    </w:rPr>
                    <w:t>最高充抵10学分</w:t>
                  </w:r>
                </w:p>
              </w:tc>
            </w:tr>
            <w:tr w:rsidR="00B849C4" w:rsidRPr="00B849C4" w14:paraId="20CEB561" w14:textId="77777777" w:rsidTr="00C06195">
              <w:trPr>
                <w:trHeight w:val="512"/>
                <w:jc w:val="center"/>
              </w:trPr>
              <w:tc>
                <w:tcPr>
                  <w:tcW w:w="5473" w:type="dxa"/>
                  <w:gridSpan w:val="4"/>
                  <w:tcBorders>
                    <w:top w:val="nil"/>
                    <w:left w:val="single" w:sz="8" w:space="0" w:color="000000"/>
                    <w:bottom w:val="single" w:sz="8" w:space="0" w:color="000000"/>
                    <w:right w:val="single" w:sz="8" w:space="0" w:color="000000"/>
                  </w:tcBorders>
                  <w:vAlign w:val="center"/>
                </w:tcPr>
                <w:p w14:paraId="229FC699" w14:textId="77777777" w:rsidR="00B849C4" w:rsidRPr="00B849C4" w:rsidRDefault="00B849C4" w:rsidP="00B849C4">
                  <w:pPr>
                    <w:widowControl/>
                    <w:spacing w:line="240" w:lineRule="exact"/>
                    <w:jc w:val="center"/>
                    <w:rPr>
                      <w:rFonts w:ascii="宋体" w:eastAsia="宋体" w:hAnsi="宋体" w:cs="宋体"/>
                      <w:color w:val="000000"/>
                      <w:kern w:val="0"/>
                      <w:sz w:val="24"/>
                      <w:szCs w:val="24"/>
                    </w:rPr>
                  </w:pPr>
                  <w:r w:rsidRPr="00B849C4">
                    <w:rPr>
                      <w:rFonts w:ascii="仿宋" w:eastAsia="仿宋" w:hAnsi="仿宋" w:cs="仿宋" w:hint="eastAsia"/>
                      <w:color w:val="000000"/>
                      <w:szCs w:val="21"/>
                    </w:rPr>
                    <w:t>如：技能竞赛、创新创业、著作、研究活动</w:t>
                  </w:r>
                </w:p>
              </w:tc>
              <w:tc>
                <w:tcPr>
                  <w:tcW w:w="2649" w:type="dxa"/>
                  <w:gridSpan w:val="2"/>
                  <w:vMerge/>
                  <w:tcBorders>
                    <w:top w:val="single" w:sz="8" w:space="0" w:color="000000"/>
                    <w:left w:val="single" w:sz="8" w:space="0" w:color="000000"/>
                    <w:bottom w:val="single" w:sz="8" w:space="0" w:color="000000"/>
                    <w:right w:val="single" w:sz="8" w:space="0" w:color="000000"/>
                  </w:tcBorders>
                  <w:vAlign w:val="center"/>
                </w:tcPr>
                <w:p w14:paraId="66929799" w14:textId="77777777" w:rsidR="00B849C4" w:rsidRPr="00B849C4" w:rsidRDefault="00B849C4" w:rsidP="00B849C4">
                  <w:pPr>
                    <w:widowControl/>
                    <w:spacing w:line="240" w:lineRule="exact"/>
                    <w:jc w:val="left"/>
                    <w:rPr>
                      <w:rFonts w:ascii="宋体" w:eastAsia="宋体" w:hAnsi="宋体" w:cs="宋体"/>
                      <w:color w:val="000000"/>
                      <w:kern w:val="0"/>
                      <w:sz w:val="24"/>
                      <w:szCs w:val="24"/>
                    </w:rPr>
                  </w:pPr>
                </w:p>
              </w:tc>
            </w:tr>
          </w:tbl>
          <w:p w14:paraId="35111A30" w14:textId="77777777" w:rsidR="00B849C4" w:rsidRPr="00B849C4" w:rsidRDefault="00B849C4" w:rsidP="00B849C4">
            <w:pPr>
              <w:overflowPunct w:val="0"/>
              <w:adjustRightInd w:val="0"/>
              <w:spacing w:line="480" w:lineRule="exact"/>
              <w:ind w:firstLineChars="200" w:firstLine="562"/>
              <w:outlineLvl w:val="0"/>
              <w:rPr>
                <w:rFonts w:ascii="楷体" w:eastAsia="楷体" w:hAnsi="楷体" w:cs="楷体"/>
                <w:b/>
                <w:bCs/>
                <w:color w:val="000000"/>
                <w:sz w:val="28"/>
                <w:szCs w:val="28"/>
              </w:rPr>
            </w:pPr>
            <w:bookmarkStart w:id="10" w:name="_Toc17500_WPSOffice_Level2"/>
            <w:bookmarkEnd w:id="9"/>
            <w:r w:rsidRPr="00B849C4">
              <w:rPr>
                <w:rFonts w:ascii="楷体" w:eastAsia="楷体" w:hAnsi="楷体" w:cs="楷体" w:hint="eastAsia"/>
                <w:b/>
                <w:bCs/>
                <w:color w:val="000000"/>
                <w:sz w:val="28"/>
                <w:szCs w:val="28"/>
              </w:rPr>
              <w:t>八、教学基本条件</w:t>
            </w:r>
          </w:p>
          <w:p w14:paraId="6C267602"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bookmarkStart w:id="11" w:name="_Toc27908_WPSOffice_Level2"/>
            <w:r w:rsidRPr="00B849C4">
              <w:rPr>
                <w:rFonts w:ascii="仿宋" w:eastAsia="仿宋" w:hAnsi="仿宋" w:cs="仿宋" w:hint="eastAsia"/>
                <w:color w:val="333333"/>
                <w:sz w:val="28"/>
                <w:szCs w:val="28"/>
                <w:shd w:val="clear" w:color="auto" w:fill="FFFFFF"/>
              </w:rPr>
              <w:t>（一）师资队伍</w:t>
            </w:r>
            <w:bookmarkEnd w:id="11"/>
          </w:p>
          <w:p w14:paraId="1A8A0B0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1.有</w:t>
            </w:r>
            <w:r w:rsidRPr="00B849C4">
              <w:rPr>
                <w:rFonts w:ascii="仿宋" w:eastAsia="仿宋" w:hAnsi="仿宋" w:cs="仿宋"/>
                <w:color w:val="333333"/>
                <w:sz w:val="28"/>
                <w:szCs w:val="28"/>
                <w:shd w:val="clear" w:color="auto" w:fill="FFFFFF"/>
              </w:rPr>
              <w:t>2</w:t>
            </w:r>
            <w:r w:rsidRPr="00B849C4">
              <w:rPr>
                <w:rFonts w:ascii="仿宋" w:eastAsia="仿宋" w:hAnsi="仿宋" w:cs="仿宋" w:hint="eastAsia"/>
                <w:color w:val="333333"/>
                <w:sz w:val="28"/>
                <w:szCs w:val="28"/>
                <w:shd w:val="clear" w:color="auto" w:fill="FFFFFF"/>
              </w:rPr>
              <w:t>名高级职称教师作为专业带头人，负责专业建设工作。</w:t>
            </w:r>
          </w:p>
          <w:p w14:paraId="3CD5354D" w14:textId="77777777" w:rsidR="00B849C4" w:rsidRPr="00B849C4" w:rsidRDefault="00B849C4" w:rsidP="00B849C4">
            <w:pPr>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w:t>
            </w:r>
            <w:r w:rsidRPr="00B849C4">
              <w:rPr>
                <w:rFonts w:ascii="Calibri" w:eastAsia="宋体" w:hAnsi="Calibri" w:cs="Times New Roman" w:hint="eastAsia"/>
                <w:szCs w:val="24"/>
              </w:rPr>
              <w:t xml:space="preserve"> </w:t>
            </w:r>
            <w:r w:rsidRPr="00B849C4">
              <w:rPr>
                <w:rFonts w:ascii="仿宋" w:eastAsia="仿宋" w:hAnsi="仿宋" w:cs="仿宋" w:hint="eastAsia"/>
                <w:color w:val="333333"/>
                <w:sz w:val="28"/>
                <w:szCs w:val="28"/>
                <w:shd w:val="clear" w:color="auto" w:fill="FFFFFF"/>
              </w:rPr>
              <w:t>校内专任教师1</w:t>
            </w:r>
            <w:r w:rsidRPr="00B849C4">
              <w:rPr>
                <w:rFonts w:ascii="仿宋" w:eastAsia="仿宋" w:hAnsi="仿宋" w:cs="仿宋"/>
                <w:color w:val="333333"/>
                <w:sz w:val="28"/>
                <w:szCs w:val="28"/>
                <w:shd w:val="clear" w:color="auto" w:fill="FFFFFF"/>
              </w:rPr>
              <w:t>2</w:t>
            </w:r>
            <w:r w:rsidRPr="00B849C4">
              <w:rPr>
                <w:rFonts w:ascii="仿宋" w:eastAsia="仿宋" w:hAnsi="仿宋" w:cs="仿宋" w:hint="eastAsia"/>
                <w:color w:val="333333"/>
                <w:sz w:val="28"/>
                <w:szCs w:val="28"/>
                <w:shd w:val="clear" w:color="auto" w:fill="FFFFFF"/>
              </w:rPr>
              <w:t>人，校外兼职教师</w:t>
            </w:r>
            <w:r w:rsidRPr="00B849C4">
              <w:rPr>
                <w:rFonts w:ascii="仿宋" w:eastAsia="仿宋" w:hAnsi="仿宋" w:cs="仿宋"/>
                <w:color w:val="333333"/>
                <w:sz w:val="28"/>
                <w:szCs w:val="28"/>
                <w:shd w:val="clear" w:color="auto" w:fill="FFFFFF"/>
              </w:rPr>
              <w:t>7</w:t>
            </w:r>
            <w:r w:rsidRPr="00B849C4">
              <w:rPr>
                <w:rFonts w:ascii="仿宋" w:eastAsia="仿宋" w:hAnsi="仿宋" w:cs="仿宋" w:hint="eastAsia"/>
                <w:color w:val="333333"/>
                <w:sz w:val="28"/>
                <w:szCs w:val="28"/>
                <w:shd w:val="clear" w:color="auto" w:fill="FFFFFF"/>
              </w:rPr>
              <w:t>人；其中高级职称</w:t>
            </w:r>
            <w:r w:rsidRPr="00B849C4">
              <w:rPr>
                <w:rFonts w:ascii="仿宋" w:eastAsia="仿宋" w:hAnsi="仿宋" w:cs="仿宋"/>
                <w:color w:val="333333"/>
                <w:sz w:val="28"/>
                <w:szCs w:val="28"/>
                <w:shd w:val="clear" w:color="auto" w:fill="FFFFFF"/>
              </w:rPr>
              <w:t>4</w:t>
            </w:r>
            <w:r w:rsidRPr="00B849C4">
              <w:rPr>
                <w:rFonts w:ascii="仿宋" w:eastAsia="仿宋" w:hAnsi="仿宋" w:cs="仿宋" w:hint="eastAsia"/>
                <w:color w:val="333333"/>
                <w:sz w:val="28"/>
                <w:szCs w:val="28"/>
                <w:shd w:val="clear" w:color="auto" w:fill="FFFFFF"/>
              </w:rPr>
              <w:t>人，中级职称</w:t>
            </w:r>
            <w:r w:rsidRPr="00B849C4">
              <w:rPr>
                <w:rFonts w:ascii="仿宋" w:eastAsia="仿宋" w:hAnsi="仿宋" w:cs="仿宋"/>
                <w:color w:val="333333"/>
                <w:sz w:val="28"/>
                <w:szCs w:val="28"/>
                <w:shd w:val="clear" w:color="auto" w:fill="FFFFFF"/>
              </w:rPr>
              <w:t>8</w:t>
            </w:r>
            <w:r w:rsidRPr="00B849C4">
              <w:rPr>
                <w:rFonts w:ascii="仿宋" w:eastAsia="仿宋" w:hAnsi="仿宋" w:cs="仿宋" w:hint="eastAsia"/>
                <w:color w:val="333333"/>
                <w:sz w:val="28"/>
                <w:szCs w:val="28"/>
                <w:shd w:val="clear" w:color="auto" w:fill="FFFFFF"/>
              </w:rPr>
              <w:t>人；具有中级以上职称专业教师占教师总数</w:t>
            </w:r>
            <w:r w:rsidRPr="00B849C4">
              <w:rPr>
                <w:rFonts w:ascii="仿宋" w:eastAsia="仿宋" w:hAnsi="仿宋" w:cs="仿宋"/>
                <w:color w:val="333333"/>
                <w:sz w:val="28"/>
                <w:szCs w:val="28"/>
                <w:shd w:val="clear" w:color="auto" w:fill="FFFFFF"/>
              </w:rPr>
              <w:t>60</w:t>
            </w:r>
            <w:r w:rsidRPr="00B849C4">
              <w:rPr>
                <w:rFonts w:ascii="仿宋" w:eastAsia="仿宋" w:hAnsi="仿宋" w:cs="仿宋" w:hint="eastAsia"/>
                <w:color w:val="333333"/>
                <w:sz w:val="28"/>
                <w:szCs w:val="28"/>
                <w:shd w:val="clear" w:color="auto" w:fill="FFFFFF"/>
              </w:rPr>
              <w:t>%以上；兼职教师比例占教师总数的3</w:t>
            </w:r>
            <w:r w:rsidRPr="00B849C4">
              <w:rPr>
                <w:rFonts w:ascii="仿宋" w:eastAsia="仿宋" w:hAnsi="仿宋" w:cs="仿宋"/>
                <w:color w:val="333333"/>
                <w:sz w:val="28"/>
                <w:szCs w:val="28"/>
                <w:shd w:val="clear" w:color="auto" w:fill="FFFFFF"/>
              </w:rPr>
              <w:t>6</w:t>
            </w:r>
            <w:r w:rsidRPr="00B849C4">
              <w:rPr>
                <w:rFonts w:ascii="仿宋" w:eastAsia="仿宋" w:hAnsi="仿宋" w:cs="仿宋" w:hint="eastAsia"/>
                <w:color w:val="333333"/>
                <w:sz w:val="28"/>
                <w:szCs w:val="28"/>
                <w:shd w:val="clear" w:color="auto" w:fill="FFFFFF"/>
              </w:rPr>
              <w:t>%；双</w:t>
            </w:r>
            <w:proofErr w:type="gramStart"/>
            <w:r w:rsidRPr="00B849C4">
              <w:rPr>
                <w:rFonts w:ascii="仿宋" w:eastAsia="仿宋" w:hAnsi="仿宋" w:cs="仿宋" w:hint="eastAsia"/>
                <w:color w:val="333333"/>
                <w:sz w:val="28"/>
                <w:szCs w:val="28"/>
                <w:shd w:val="clear" w:color="auto" w:fill="FFFFFF"/>
              </w:rPr>
              <w:t>师素质教师占专业</w:t>
            </w:r>
            <w:proofErr w:type="gramEnd"/>
            <w:r w:rsidRPr="00B849C4">
              <w:rPr>
                <w:rFonts w:ascii="仿宋" w:eastAsia="仿宋" w:hAnsi="仿宋" w:cs="仿宋" w:hint="eastAsia"/>
                <w:color w:val="333333"/>
                <w:sz w:val="28"/>
                <w:szCs w:val="28"/>
                <w:shd w:val="clear" w:color="auto" w:fill="FFFFFF"/>
              </w:rPr>
              <w:t>教师比例为60%以上；专任教师队伍形成合理的梯队结构。</w:t>
            </w:r>
          </w:p>
          <w:p w14:paraId="5A6AA230"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bookmarkStart w:id="12" w:name="_Toc12284_WPSOffice_Level2"/>
            <w:r w:rsidRPr="00B849C4">
              <w:rPr>
                <w:rFonts w:ascii="仿宋" w:eastAsia="仿宋" w:hAnsi="仿宋" w:cs="仿宋" w:hint="eastAsia"/>
                <w:color w:val="333333"/>
                <w:sz w:val="28"/>
                <w:szCs w:val="28"/>
                <w:shd w:val="clear" w:color="auto" w:fill="FFFFFF"/>
              </w:rPr>
              <w:t>（二）教学设施</w:t>
            </w:r>
            <w:bookmarkEnd w:id="12"/>
          </w:p>
          <w:p w14:paraId="47DCF5C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已经建成5个基础实验室，2个语音室，全校现有教学仪器设备价值</w:t>
            </w:r>
            <w:r w:rsidRPr="00B849C4">
              <w:rPr>
                <w:rFonts w:ascii="仿宋" w:eastAsia="仿宋" w:hAnsi="仿宋" w:cs="仿宋" w:hint="eastAsia"/>
                <w:color w:val="333333"/>
                <w:sz w:val="28"/>
                <w:szCs w:val="28"/>
                <w:shd w:val="clear" w:color="auto" w:fill="FFFFFF"/>
              </w:rPr>
              <w:lastRenderedPageBreak/>
              <w:t>1420.2万元，配备图书约17万册，价值722.45万元。</w:t>
            </w:r>
          </w:p>
          <w:p w14:paraId="02CD0A04"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1.专业教室基本要求</w:t>
            </w:r>
          </w:p>
          <w:p w14:paraId="0F05FC92"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专业教室数量充足，现代化</w:t>
            </w:r>
            <w:proofErr w:type="gramStart"/>
            <w:r w:rsidRPr="00B849C4">
              <w:rPr>
                <w:rFonts w:ascii="仿宋" w:eastAsia="仿宋" w:hAnsi="仿宋" w:cs="仿宋" w:hint="eastAsia"/>
                <w:color w:val="333333"/>
                <w:sz w:val="28"/>
                <w:szCs w:val="28"/>
                <w:shd w:val="clear" w:color="auto" w:fill="FFFFFF"/>
              </w:rPr>
              <w:t>教设施</w:t>
            </w:r>
            <w:proofErr w:type="gramEnd"/>
            <w:r w:rsidRPr="00B849C4">
              <w:rPr>
                <w:rFonts w:ascii="仿宋" w:eastAsia="仿宋" w:hAnsi="仿宋" w:cs="仿宋" w:hint="eastAsia"/>
                <w:color w:val="333333"/>
                <w:sz w:val="28"/>
                <w:szCs w:val="28"/>
                <w:shd w:val="clear" w:color="auto" w:fill="FFFFFF"/>
              </w:rPr>
              <w:t>齐学全，充分满足教学需要。教室安装应急照明装置并保持良好状态，符合紧急疏散要求、标志明显、逃生通道畅通无阻。</w:t>
            </w:r>
          </w:p>
          <w:p w14:paraId="73B71A98"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2.校内实验实训条件</w:t>
            </w:r>
          </w:p>
          <w:p w14:paraId="52843AD8"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我院2022年专业建设规划和预算经费3</w:t>
            </w:r>
            <w:r w:rsidRPr="00B849C4">
              <w:rPr>
                <w:rFonts w:ascii="仿宋" w:eastAsia="仿宋" w:hAnsi="仿宋" w:cs="仿宋"/>
                <w:color w:val="333333"/>
                <w:sz w:val="28"/>
                <w:szCs w:val="28"/>
                <w:shd w:val="clear" w:color="auto" w:fill="FFFFFF"/>
              </w:rPr>
              <w:t>79</w:t>
            </w:r>
            <w:r w:rsidRPr="00B849C4">
              <w:rPr>
                <w:rFonts w:ascii="仿宋" w:eastAsia="仿宋" w:hAnsi="仿宋" w:cs="仿宋" w:hint="eastAsia"/>
                <w:color w:val="333333"/>
                <w:sz w:val="28"/>
                <w:szCs w:val="28"/>
                <w:shd w:val="clear" w:color="auto" w:fill="FFFFFF"/>
              </w:rPr>
              <w:t>万元也已经通过学校审核，于2022年拟建本专业实训室</w:t>
            </w:r>
            <w:r w:rsidRPr="00B849C4">
              <w:rPr>
                <w:rFonts w:ascii="仿宋" w:eastAsia="仿宋" w:hAnsi="仿宋" w:cs="仿宋"/>
                <w:color w:val="333333"/>
                <w:sz w:val="28"/>
                <w:szCs w:val="28"/>
                <w:shd w:val="clear" w:color="auto" w:fill="FFFFFF"/>
              </w:rPr>
              <w:t>8</w:t>
            </w:r>
            <w:r w:rsidRPr="00B849C4">
              <w:rPr>
                <w:rFonts w:ascii="仿宋" w:eastAsia="仿宋" w:hAnsi="仿宋" w:cs="仿宋" w:hint="eastAsia"/>
                <w:color w:val="333333"/>
                <w:sz w:val="28"/>
                <w:szCs w:val="28"/>
                <w:shd w:val="clear" w:color="auto" w:fill="FFFFFF"/>
              </w:rPr>
              <w:t>间：幼儿</w:t>
            </w:r>
            <w:proofErr w:type="gramStart"/>
            <w:r w:rsidRPr="00B849C4">
              <w:rPr>
                <w:rFonts w:ascii="仿宋" w:eastAsia="仿宋" w:hAnsi="仿宋" w:cs="仿宋" w:hint="eastAsia"/>
                <w:color w:val="333333"/>
                <w:sz w:val="28"/>
                <w:szCs w:val="28"/>
                <w:shd w:val="clear" w:color="auto" w:fill="FFFFFF"/>
              </w:rPr>
              <w:t>感统训练实</w:t>
            </w:r>
            <w:proofErr w:type="gramEnd"/>
            <w:r w:rsidRPr="00B849C4">
              <w:rPr>
                <w:rFonts w:ascii="仿宋" w:eastAsia="仿宋" w:hAnsi="仿宋" w:cs="仿宋" w:hint="eastAsia"/>
                <w:color w:val="333333"/>
                <w:sz w:val="28"/>
                <w:szCs w:val="28"/>
                <w:shd w:val="clear" w:color="auto" w:fill="FFFFFF"/>
              </w:rPr>
              <w:t>训室1间、模拟托</w:t>
            </w:r>
            <w:proofErr w:type="gramStart"/>
            <w:r w:rsidRPr="00B849C4">
              <w:rPr>
                <w:rFonts w:ascii="仿宋" w:eastAsia="仿宋" w:hAnsi="仿宋" w:cs="仿宋" w:hint="eastAsia"/>
                <w:color w:val="333333"/>
                <w:sz w:val="28"/>
                <w:szCs w:val="28"/>
                <w:shd w:val="clear" w:color="auto" w:fill="FFFFFF"/>
              </w:rPr>
              <w:t>育早教实训</w:t>
            </w:r>
            <w:proofErr w:type="gramEnd"/>
            <w:r w:rsidRPr="00B849C4">
              <w:rPr>
                <w:rFonts w:ascii="仿宋" w:eastAsia="仿宋" w:hAnsi="仿宋" w:cs="仿宋" w:hint="eastAsia"/>
                <w:color w:val="333333"/>
                <w:sz w:val="28"/>
                <w:szCs w:val="28"/>
                <w:shd w:val="clear" w:color="auto" w:fill="FFFFFF"/>
              </w:rPr>
              <w:t>室1间、母婴护理实训室1间、美术手工综合教育实训室1间、健康管理实训室1间、电钢琴实训室1间、综合音乐实训室1间、基础医学实训室1间。这些实训室建成可以满足婴幼儿托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与管理专业课程教学和专业课程的实训。</w:t>
            </w:r>
          </w:p>
          <w:p w14:paraId="35D2539A"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3.校外实验实训条件</w:t>
            </w:r>
          </w:p>
          <w:p w14:paraId="60DDFA55"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见其他办学条件情况表。</w:t>
            </w:r>
          </w:p>
          <w:p w14:paraId="3ED98258"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（三）教学资源</w:t>
            </w:r>
            <w:bookmarkEnd w:id="10"/>
          </w:p>
          <w:p w14:paraId="396A4049"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教学资源主要包括能够满足学生专业学习、教师专业教学研究和教学实施所需的教材、图书文献及数字教学资源等。</w:t>
            </w:r>
          </w:p>
          <w:p w14:paraId="3C3113F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1.教材建设：根据学生主要就业面向，选取适用的，针对性，操作性较强的专业核心课程特色教材。</w:t>
            </w:r>
          </w:p>
          <w:p w14:paraId="41D72C8A"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课程网站建设：开通有精品课程网站并实现校园网络资源共享，配备与本专业有关的音频素材、教学课件、数字化教学案例库、数字教材等专业教学资源库，应种类丰富、形式多样、使用便捷、动态更新，能满足教学要求，教师可采用课程网站资源进行教学，学生可通过课程网站资源进行自主学习。</w:t>
            </w:r>
          </w:p>
          <w:p w14:paraId="76D48D1C"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3.图书文献：图书文献配备有满足人才培养、专业建设、教科研等工作的需要，方便师生查询、借阅。专业类图书文献包括：有关婴幼儿托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与管理技能、方法、思维以及实务操作类图书，婴幼儿托</w:t>
            </w:r>
            <w:proofErr w:type="gramStart"/>
            <w:r w:rsidRPr="00B849C4">
              <w:rPr>
                <w:rFonts w:ascii="仿宋" w:eastAsia="仿宋" w:hAnsi="仿宋" w:cs="仿宋" w:hint="eastAsia"/>
                <w:color w:val="333333"/>
                <w:sz w:val="28"/>
                <w:szCs w:val="28"/>
                <w:shd w:val="clear" w:color="auto" w:fill="FFFFFF"/>
              </w:rPr>
              <w:t>育服务</w:t>
            </w:r>
            <w:proofErr w:type="gramEnd"/>
            <w:r w:rsidRPr="00B849C4">
              <w:rPr>
                <w:rFonts w:ascii="仿宋" w:eastAsia="仿宋" w:hAnsi="仿宋" w:cs="仿宋" w:hint="eastAsia"/>
                <w:color w:val="333333"/>
                <w:sz w:val="28"/>
                <w:szCs w:val="28"/>
                <w:shd w:val="clear" w:color="auto" w:fill="FFFFFF"/>
              </w:rPr>
              <w:t>相关标准、规程、规范、图集和手册等工具书。</w:t>
            </w:r>
          </w:p>
          <w:p w14:paraId="5336695A"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bookmarkStart w:id="13" w:name="_Toc28690_WPSOffice_Level2"/>
            <w:r w:rsidRPr="00B849C4">
              <w:rPr>
                <w:rFonts w:ascii="仿宋" w:eastAsia="仿宋" w:hAnsi="仿宋" w:cs="仿宋" w:hint="eastAsia"/>
                <w:color w:val="333333"/>
                <w:sz w:val="28"/>
                <w:szCs w:val="28"/>
                <w:shd w:val="clear" w:color="auto" w:fill="FFFFFF"/>
              </w:rPr>
              <w:t>（四）教学方法</w:t>
            </w:r>
            <w:bookmarkEnd w:id="13"/>
          </w:p>
          <w:p w14:paraId="69747709"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lastRenderedPageBreak/>
              <w:t>（1）专业基础课</w:t>
            </w:r>
          </w:p>
          <w:p w14:paraId="34079034"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教学模式：建议采用CBE模式，即以能力培养为中心的教育教学模式，包括围绕职业分析形成图表、学习包的开发、教学实施与管理和教学评价四个阶段。</w:t>
            </w:r>
          </w:p>
          <w:p w14:paraId="2133DF01"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教学方法：建议采用任务驱动和行动导向的教学方法，将课程围绕职业能力需要设置若干项要求学生完成的任务进行教学，结合多媒体，合理利用现代教育技术与实验</w:t>
            </w:r>
            <w:proofErr w:type="gramStart"/>
            <w:r w:rsidRPr="00B849C4">
              <w:rPr>
                <w:rFonts w:ascii="仿宋" w:eastAsia="仿宋" w:hAnsi="仿宋" w:cs="仿宋" w:hint="eastAsia"/>
                <w:color w:val="333333"/>
                <w:sz w:val="28"/>
                <w:szCs w:val="28"/>
                <w:shd w:val="clear" w:color="auto" w:fill="FFFFFF"/>
              </w:rPr>
              <w:t>实训相结合</w:t>
            </w:r>
            <w:proofErr w:type="gramEnd"/>
            <w:r w:rsidRPr="00B849C4">
              <w:rPr>
                <w:rFonts w:ascii="仿宋" w:eastAsia="仿宋" w:hAnsi="仿宋" w:cs="仿宋" w:hint="eastAsia"/>
                <w:color w:val="333333"/>
                <w:sz w:val="28"/>
                <w:szCs w:val="28"/>
                <w:shd w:val="clear" w:color="auto" w:fill="FFFFFF"/>
              </w:rPr>
              <w:t>。</w:t>
            </w:r>
          </w:p>
          <w:p w14:paraId="5DFEE11C"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（2）专业必修课</w:t>
            </w:r>
          </w:p>
          <w:p w14:paraId="160ECE69"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教学模式：建议采用行动导向教学模式，即以能力为本位的高职教育教学模式。</w:t>
            </w:r>
          </w:p>
          <w:p w14:paraId="5111407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教学方法：建议采用项目教学方法，将课程按职业岗位能力需要分为若干个项目进行教学，结合多媒体，合理利用现代教育技术，开展校企合作、工学结合的教学，使学生在学中做、做中学。</w:t>
            </w:r>
          </w:p>
          <w:p w14:paraId="1DE25F5C"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bookmarkStart w:id="14" w:name="_Toc28765_WPSOffice_Level2"/>
            <w:r w:rsidRPr="00B849C4">
              <w:rPr>
                <w:rFonts w:ascii="仿宋" w:eastAsia="仿宋" w:hAnsi="仿宋" w:cs="仿宋" w:hint="eastAsia"/>
                <w:color w:val="333333"/>
                <w:sz w:val="28"/>
                <w:szCs w:val="28"/>
                <w:shd w:val="clear" w:color="auto" w:fill="FFFFFF"/>
              </w:rPr>
              <w:t>（五）学习评价</w:t>
            </w:r>
            <w:bookmarkEnd w:id="14"/>
          </w:p>
          <w:p w14:paraId="10710F4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1.教学监控体系：由教务科研处、教学督导室、系部、教研室和实训部等组成的完善的教学管理监控体系。</w:t>
            </w:r>
          </w:p>
          <w:p w14:paraId="5C6331B7"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教学质量评价体系：教学考核实行教师评价和学生互评相结合，过程评价和结果评价相结合，课内评价和课外评价相结合，理论评价、实践评价和职业精神评价相结合，校内评价和校外评价相结合，形成一套较完整的课程考核评价体系。</w:t>
            </w:r>
          </w:p>
          <w:p w14:paraId="6477120B"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专业基础课考核评价体系：包括平时学习态度、平时作业（实验实训报告）、技能考核、期终考试等。</w:t>
            </w:r>
          </w:p>
          <w:p w14:paraId="46FC24A9"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专业方向核心</w:t>
            </w:r>
            <w:proofErr w:type="gramStart"/>
            <w:r w:rsidRPr="00B849C4">
              <w:rPr>
                <w:rFonts w:ascii="仿宋" w:eastAsia="仿宋" w:hAnsi="仿宋" w:cs="仿宋" w:hint="eastAsia"/>
                <w:color w:val="333333"/>
                <w:sz w:val="28"/>
                <w:szCs w:val="28"/>
                <w:shd w:val="clear" w:color="auto" w:fill="FFFFFF"/>
              </w:rPr>
              <w:t>课考核</w:t>
            </w:r>
            <w:proofErr w:type="gramEnd"/>
            <w:r w:rsidRPr="00B849C4">
              <w:rPr>
                <w:rFonts w:ascii="仿宋" w:eastAsia="仿宋" w:hAnsi="仿宋" w:cs="仿宋" w:hint="eastAsia"/>
                <w:color w:val="333333"/>
                <w:sz w:val="28"/>
                <w:szCs w:val="28"/>
                <w:shd w:val="clear" w:color="auto" w:fill="FFFFFF"/>
              </w:rPr>
              <w:t>评价体系：包括平时学习态度、平时作业（实验实训报告）、技能考核、综合实训考核、工学结合过程企业评价、期终考试等。</w:t>
            </w:r>
          </w:p>
          <w:p w14:paraId="52173A1D"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评定标准如下：</w:t>
            </w:r>
          </w:p>
          <w:p w14:paraId="601D58C1"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（1）纯理论课程：平时成绩占20%，</w:t>
            </w:r>
            <w:proofErr w:type="gramStart"/>
            <w:r w:rsidRPr="00B849C4">
              <w:rPr>
                <w:rFonts w:ascii="仿宋" w:eastAsia="仿宋" w:hAnsi="仿宋" w:cs="仿宋" w:hint="eastAsia"/>
                <w:color w:val="333333"/>
                <w:sz w:val="28"/>
                <w:szCs w:val="28"/>
                <w:shd w:val="clear" w:color="auto" w:fill="FFFFFF"/>
              </w:rPr>
              <w:t>段考成绩</w:t>
            </w:r>
            <w:proofErr w:type="gramEnd"/>
            <w:r w:rsidRPr="00B849C4">
              <w:rPr>
                <w:rFonts w:ascii="仿宋" w:eastAsia="仿宋" w:hAnsi="仿宋" w:cs="仿宋" w:hint="eastAsia"/>
                <w:color w:val="333333"/>
                <w:sz w:val="28"/>
                <w:szCs w:val="28"/>
                <w:shd w:val="clear" w:color="auto" w:fill="FFFFFF"/>
              </w:rPr>
              <w:t>占30%，期考成绩占50%；</w:t>
            </w:r>
          </w:p>
          <w:p w14:paraId="60E2C55E"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（2）含有实训（实验）内容的课程：平时成绩占20%，技能考核成绩占40%，笔试成绩占40%；</w:t>
            </w:r>
          </w:p>
          <w:p w14:paraId="76BA9E82"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（3）纯实训（实验）内容的课程：纪律</w:t>
            </w:r>
            <w:proofErr w:type="gramStart"/>
            <w:r w:rsidRPr="00B849C4">
              <w:rPr>
                <w:rFonts w:ascii="仿宋" w:eastAsia="仿宋" w:hAnsi="仿宋" w:cs="仿宋" w:hint="eastAsia"/>
                <w:color w:val="333333"/>
                <w:sz w:val="28"/>
                <w:szCs w:val="28"/>
                <w:shd w:val="clear" w:color="auto" w:fill="FFFFFF"/>
              </w:rPr>
              <w:t>考察占</w:t>
            </w:r>
            <w:proofErr w:type="gramEnd"/>
            <w:r w:rsidRPr="00B849C4">
              <w:rPr>
                <w:rFonts w:ascii="仿宋" w:eastAsia="仿宋" w:hAnsi="仿宋" w:cs="仿宋" w:hint="eastAsia"/>
                <w:color w:val="333333"/>
                <w:sz w:val="28"/>
                <w:szCs w:val="28"/>
                <w:shd w:val="clear" w:color="auto" w:fill="FFFFFF"/>
              </w:rPr>
              <w:t>20%，技能考核成绩占</w:t>
            </w:r>
            <w:r w:rsidRPr="00B849C4">
              <w:rPr>
                <w:rFonts w:ascii="仿宋" w:eastAsia="仿宋" w:hAnsi="仿宋" w:cs="仿宋" w:hint="eastAsia"/>
                <w:color w:val="333333"/>
                <w:sz w:val="28"/>
                <w:szCs w:val="28"/>
                <w:shd w:val="clear" w:color="auto" w:fill="FFFFFF"/>
              </w:rPr>
              <w:lastRenderedPageBreak/>
              <w:t>60%，实训（实验）报告成绩占20%；</w:t>
            </w:r>
          </w:p>
          <w:p w14:paraId="705FC8A0"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（4）校内外实</w:t>
            </w:r>
            <w:proofErr w:type="gramStart"/>
            <w:r w:rsidRPr="00B849C4">
              <w:rPr>
                <w:rFonts w:ascii="仿宋" w:eastAsia="仿宋" w:hAnsi="仿宋" w:cs="仿宋" w:hint="eastAsia"/>
                <w:color w:val="333333"/>
                <w:sz w:val="28"/>
                <w:szCs w:val="28"/>
                <w:shd w:val="clear" w:color="auto" w:fill="FFFFFF"/>
              </w:rPr>
              <w:t>训外实习</w:t>
            </w:r>
            <w:proofErr w:type="gramEnd"/>
            <w:r w:rsidRPr="00B849C4">
              <w:rPr>
                <w:rFonts w:ascii="仿宋" w:eastAsia="仿宋" w:hAnsi="仿宋" w:cs="仿宋" w:hint="eastAsia"/>
                <w:color w:val="333333"/>
                <w:sz w:val="28"/>
                <w:szCs w:val="28"/>
                <w:shd w:val="clear" w:color="auto" w:fill="FFFFFF"/>
              </w:rPr>
              <w:t>：纪律</w:t>
            </w:r>
            <w:proofErr w:type="gramStart"/>
            <w:r w:rsidRPr="00B849C4">
              <w:rPr>
                <w:rFonts w:ascii="仿宋" w:eastAsia="仿宋" w:hAnsi="仿宋" w:cs="仿宋" w:hint="eastAsia"/>
                <w:color w:val="333333"/>
                <w:sz w:val="28"/>
                <w:szCs w:val="28"/>
                <w:shd w:val="clear" w:color="auto" w:fill="FFFFFF"/>
              </w:rPr>
              <w:t>考察占</w:t>
            </w:r>
            <w:proofErr w:type="gramEnd"/>
            <w:r w:rsidRPr="00B849C4">
              <w:rPr>
                <w:rFonts w:ascii="仿宋" w:eastAsia="仿宋" w:hAnsi="仿宋" w:cs="仿宋" w:hint="eastAsia"/>
                <w:color w:val="333333"/>
                <w:sz w:val="28"/>
                <w:szCs w:val="28"/>
                <w:shd w:val="clear" w:color="auto" w:fill="FFFFFF"/>
              </w:rPr>
              <w:t>20%，技能考核成绩占40%，实训（实习）报告成绩占40%；</w:t>
            </w:r>
          </w:p>
          <w:p w14:paraId="25A09571"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（5）综合实训、顶岗实习：原则上按学生完成的实习报告（或作业）和实习基地或实习单位的给定成绩作为依据综合评定；</w:t>
            </w:r>
          </w:p>
          <w:p w14:paraId="1C91D882"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（6）毕业设计（论文）成绩：评定按毕业设计（论文）管理规定执行。</w:t>
            </w:r>
          </w:p>
          <w:p w14:paraId="222BBF81"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bookmarkStart w:id="15" w:name="_Toc27495_WPSOffice_Level2"/>
            <w:r w:rsidRPr="00B849C4">
              <w:rPr>
                <w:rFonts w:ascii="仿宋" w:eastAsia="仿宋" w:hAnsi="仿宋" w:cs="仿宋" w:hint="eastAsia"/>
                <w:color w:val="333333"/>
                <w:sz w:val="28"/>
                <w:szCs w:val="28"/>
                <w:shd w:val="clear" w:color="auto" w:fill="FFFFFF"/>
              </w:rPr>
              <w:t>（六）质量管理</w:t>
            </w:r>
            <w:bookmarkEnd w:id="15"/>
          </w:p>
          <w:p w14:paraId="035E8E42"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1.学校和</w:t>
            </w:r>
            <w:proofErr w:type="gramStart"/>
            <w:r w:rsidRPr="00B849C4">
              <w:rPr>
                <w:rFonts w:ascii="仿宋" w:eastAsia="仿宋" w:hAnsi="仿宋" w:cs="仿宋" w:hint="eastAsia"/>
                <w:color w:val="333333"/>
                <w:sz w:val="28"/>
                <w:szCs w:val="28"/>
                <w:shd w:val="clear" w:color="auto" w:fill="FFFFFF"/>
              </w:rPr>
              <w:t>专业系部建立</w:t>
            </w:r>
            <w:proofErr w:type="gramEnd"/>
            <w:r w:rsidRPr="00B849C4">
              <w:rPr>
                <w:rFonts w:ascii="仿宋" w:eastAsia="仿宋" w:hAnsi="仿宋" w:cs="仿宋" w:hint="eastAsia"/>
                <w:color w:val="333333"/>
                <w:sz w:val="28"/>
                <w:szCs w:val="28"/>
                <w:shd w:val="clear" w:color="auto" w:fill="FFFFFF"/>
              </w:rPr>
              <w:t>专业和教学质量诊断与改进机制，健全专业教学质量监控管理制度，1.学校和</w:t>
            </w:r>
            <w:proofErr w:type="gramStart"/>
            <w:r w:rsidRPr="00B849C4">
              <w:rPr>
                <w:rFonts w:ascii="仿宋" w:eastAsia="仿宋" w:hAnsi="仿宋" w:cs="仿宋" w:hint="eastAsia"/>
                <w:color w:val="333333"/>
                <w:sz w:val="28"/>
                <w:szCs w:val="28"/>
                <w:shd w:val="clear" w:color="auto" w:fill="FFFFFF"/>
              </w:rPr>
              <w:t>专业系部建立</w:t>
            </w:r>
            <w:proofErr w:type="gramEnd"/>
            <w:r w:rsidRPr="00B849C4">
              <w:rPr>
                <w:rFonts w:ascii="仿宋" w:eastAsia="仿宋" w:hAnsi="仿宋" w:cs="仿宋" w:hint="eastAsia"/>
                <w:color w:val="333333"/>
                <w:sz w:val="28"/>
                <w:szCs w:val="28"/>
                <w:shd w:val="clear" w:color="auto" w:fill="FFFFFF"/>
              </w:rPr>
              <w:t>专业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D843E03"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2.学校和</w:t>
            </w:r>
            <w:proofErr w:type="gramStart"/>
            <w:r w:rsidRPr="00B849C4">
              <w:rPr>
                <w:rFonts w:ascii="仿宋" w:eastAsia="仿宋" w:hAnsi="仿宋" w:cs="仿宋" w:hint="eastAsia"/>
                <w:color w:val="333333"/>
                <w:sz w:val="28"/>
                <w:szCs w:val="28"/>
                <w:shd w:val="clear" w:color="auto" w:fill="FFFFFF"/>
              </w:rPr>
              <w:t>专业系部完善</w:t>
            </w:r>
            <w:proofErr w:type="gramEnd"/>
            <w:r w:rsidRPr="00B849C4">
              <w:rPr>
                <w:rFonts w:ascii="仿宋" w:eastAsia="仿宋" w:hAnsi="仿宋" w:cs="仿宋" w:hint="eastAsia"/>
                <w:color w:val="333333"/>
                <w:sz w:val="28"/>
                <w:szCs w:val="28"/>
                <w:shd w:val="clear" w:color="auto" w:fill="FFFFFF"/>
              </w:rPr>
              <w:t>教学管理机制，加强日常教学组织运行与管理，定期开展课程建设水平和教学质量诊断与改进，建立健全巡课、听课、评教、</w:t>
            </w:r>
            <w:proofErr w:type="gramStart"/>
            <w:r w:rsidRPr="00B849C4">
              <w:rPr>
                <w:rFonts w:ascii="仿宋" w:eastAsia="仿宋" w:hAnsi="仿宋" w:cs="仿宋" w:hint="eastAsia"/>
                <w:color w:val="333333"/>
                <w:sz w:val="28"/>
                <w:szCs w:val="28"/>
                <w:shd w:val="clear" w:color="auto" w:fill="FFFFFF"/>
              </w:rPr>
              <w:t>评学等</w:t>
            </w:r>
            <w:proofErr w:type="gramEnd"/>
            <w:r w:rsidRPr="00B849C4">
              <w:rPr>
                <w:rFonts w:ascii="仿宋" w:eastAsia="仿宋" w:hAnsi="仿宋" w:cs="仿宋" w:hint="eastAsia"/>
                <w:color w:val="333333"/>
                <w:sz w:val="28"/>
                <w:szCs w:val="28"/>
                <w:shd w:val="clear" w:color="auto" w:fill="FFFFFF"/>
              </w:rPr>
              <w:t>制度，建立与企业联动的实践教学环节督导制度，严明教学纪律，强化教学组织功能，定期开展公开课、示范课等教研活动。</w:t>
            </w:r>
          </w:p>
          <w:p w14:paraId="354BD03C"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3.学校建立毕业生跟踪反馈机制及社会评价机制，并对生源情况、在校生学业水平、毕业生就业情况等进行分析，定期评价人才培养质量和培养目标达成情况。</w:t>
            </w:r>
          </w:p>
          <w:p w14:paraId="38804ACA"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4.教研组充分利用评价分析结果有效改进专业教学，针对人才培养过程中存在的问题，进行诊断与改进，持续提高人才培养质量。</w:t>
            </w:r>
            <w:bookmarkStart w:id="16" w:name="_Toc12284_WPSOffice_Level1"/>
          </w:p>
          <w:p w14:paraId="2CC1FBAE" w14:textId="77777777"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九、毕业要求</w:t>
            </w:r>
            <w:bookmarkEnd w:id="16"/>
          </w:p>
          <w:p w14:paraId="28E102F3" w14:textId="4B991744" w:rsidR="00B849C4" w:rsidRPr="00B849C4" w:rsidRDefault="00B849C4" w:rsidP="00B849C4">
            <w:pPr>
              <w:spacing w:line="480" w:lineRule="exact"/>
              <w:ind w:firstLineChars="200" w:firstLine="560"/>
              <w:rPr>
                <w:rFonts w:ascii="仿宋" w:eastAsia="仿宋" w:hAnsi="仿宋" w:cs="仿宋"/>
                <w:color w:val="333333"/>
                <w:sz w:val="28"/>
                <w:szCs w:val="28"/>
                <w:shd w:val="clear" w:color="auto" w:fill="FFFFFF"/>
              </w:rPr>
            </w:pPr>
            <w:r w:rsidRPr="00B849C4">
              <w:rPr>
                <w:rFonts w:ascii="仿宋" w:eastAsia="仿宋" w:hAnsi="仿宋" w:cs="仿宋" w:hint="eastAsia"/>
                <w:color w:val="333333"/>
                <w:sz w:val="28"/>
                <w:szCs w:val="28"/>
                <w:shd w:val="clear" w:color="auto" w:fill="FFFFFF"/>
              </w:rPr>
              <w:t>学分要求:完成本专业教学计划规定的全部必修课课程并考试（考核）合格，同时完成规定的选修课课程并取得相应学分和考取相关职业技能等级证书，通过毕业审核合格，具有学籍。本专业学生完成学业最低需修满</w:t>
            </w:r>
            <w:r w:rsidR="00B21863">
              <w:rPr>
                <w:rFonts w:ascii="仿宋" w:eastAsia="仿宋" w:hAnsi="仿宋" w:cs="仿宋" w:hint="eastAsia"/>
                <w:color w:val="333333"/>
                <w:sz w:val="28"/>
                <w:szCs w:val="28"/>
                <w:shd w:val="clear" w:color="auto" w:fill="FFFFFF"/>
              </w:rPr>
              <w:t>1</w:t>
            </w:r>
            <w:r w:rsidR="00B21863">
              <w:rPr>
                <w:rFonts w:ascii="仿宋" w:eastAsia="仿宋" w:hAnsi="仿宋" w:cs="仿宋"/>
                <w:color w:val="333333"/>
                <w:sz w:val="28"/>
                <w:szCs w:val="28"/>
                <w:shd w:val="clear" w:color="auto" w:fill="FFFFFF"/>
              </w:rPr>
              <w:t>41</w:t>
            </w:r>
            <w:r w:rsidRPr="00B849C4">
              <w:rPr>
                <w:rFonts w:ascii="仿宋" w:eastAsia="仿宋" w:hAnsi="仿宋" w:cs="仿宋" w:hint="eastAsia"/>
                <w:color w:val="333333"/>
                <w:sz w:val="28"/>
                <w:szCs w:val="28"/>
                <w:shd w:val="clear" w:color="auto" w:fill="FFFFFF"/>
              </w:rPr>
              <w:t>学分。</w:t>
            </w:r>
          </w:p>
          <w:p w14:paraId="5B3AFBB8" w14:textId="77777777" w:rsidR="00B849C4" w:rsidRPr="00B849C4" w:rsidRDefault="00B849C4" w:rsidP="00B849C4">
            <w:pPr>
              <w:spacing w:line="480" w:lineRule="exact"/>
              <w:ind w:firstLineChars="200" w:firstLine="420"/>
              <w:jc w:val="center"/>
              <w:rPr>
                <w:rFonts w:ascii="仿宋" w:eastAsia="仿宋" w:hAnsi="仿宋" w:cs="仿宋"/>
                <w:color w:val="333333"/>
                <w:szCs w:val="21"/>
                <w:shd w:val="clear" w:color="auto" w:fill="FFFFFF"/>
              </w:rPr>
            </w:pPr>
            <w:r w:rsidRPr="00B849C4">
              <w:rPr>
                <w:rFonts w:ascii="仿宋" w:eastAsia="仿宋" w:hAnsi="仿宋" w:cs="仿宋" w:hint="eastAsia"/>
                <w:color w:val="333333"/>
                <w:szCs w:val="21"/>
                <w:shd w:val="clear" w:color="auto" w:fill="FFFFFF"/>
              </w:rPr>
              <w:t>表7   毕业学分要求一览表</w:t>
            </w:r>
          </w:p>
          <w:tbl>
            <w:tblPr>
              <w:tblpPr w:leftFromText="180" w:rightFromText="180" w:vertAnchor="text" w:horzAnchor="page" w:tblpX="384" w:tblpY="314"/>
              <w:tblOverlap w:val="never"/>
              <w:tblW w:w="8239" w:type="dxa"/>
              <w:tblLayout w:type="fixed"/>
              <w:tblCellMar>
                <w:left w:w="0" w:type="dxa"/>
                <w:right w:w="0" w:type="dxa"/>
              </w:tblCellMar>
              <w:tblLook w:val="0000" w:firstRow="0" w:lastRow="0" w:firstColumn="0" w:lastColumn="0" w:noHBand="0" w:noVBand="0"/>
            </w:tblPr>
            <w:tblGrid>
              <w:gridCol w:w="8239"/>
            </w:tblGrid>
            <w:tr w:rsidR="00B849C4" w:rsidRPr="00B849C4" w14:paraId="260B9BB3" w14:textId="77777777" w:rsidTr="00C06195">
              <w:trPr>
                <w:trHeight w:val="800"/>
              </w:trPr>
              <w:tc>
                <w:tcPr>
                  <w:tcW w:w="82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bookmarkEnd w:id="7"/>
                <w:p w14:paraId="00D79AB6" w14:textId="2772BC09" w:rsidR="00B849C4" w:rsidRPr="00B849C4" w:rsidRDefault="00B849C4" w:rsidP="00B849C4">
                  <w:pPr>
                    <w:spacing w:line="480" w:lineRule="exact"/>
                    <w:ind w:firstLineChars="200" w:firstLine="420"/>
                    <w:jc w:val="center"/>
                    <w:rPr>
                      <w:rFonts w:ascii="仿宋" w:eastAsia="仿宋" w:hAnsi="仿宋" w:cs="仿宋"/>
                      <w:color w:val="333333"/>
                      <w:szCs w:val="21"/>
                      <w:shd w:val="clear" w:color="auto" w:fill="FFFFFF"/>
                    </w:rPr>
                  </w:pPr>
                  <w:r w:rsidRPr="00B849C4">
                    <w:rPr>
                      <w:rFonts w:ascii="仿宋" w:eastAsia="仿宋" w:hAnsi="仿宋" w:cs="仿宋" w:hint="eastAsia"/>
                      <w:color w:val="333333"/>
                      <w:szCs w:val="21"/>
                      <w:shd w:val="clear" w:color="auto" w:fill="FFFFFF"/>
                    </w:rPr>
                    <w:lastRenderedPageBreak/>
                    <w:t>必修课学分：</w:t>
                  </w:r>
                  <w:r w:rsidR="00624E66">
                    <w:rPr>
                      <w:rFonts w:ascii="仿宋" w:eastAsia="仿宋" w:hAnsi="仿宋" w:cs="仿宋"/>
                      <w:color w:val="333333"/>
                      <w:szCs w:val="21"/>
                      <w:shd w:val="clear" w:color="auto" w:fill="FFFFFF"/>
                    </w:rPr>
                    <w:t>120</w:t>
                  </w:r>
                  <w:r w:rsidRPr="00B849C4">
                    <w:rPr>
                      <w:rFonts w:ascii="仿宋" w:eastAsia="仿宋" w:hAnsi="仿宋" w:cs="仿宋"/>
                      <w:color w:val="333333"/>
                      <w:szCs w:val="21"/>
                      <w:shd w:val="clear" w:color="auto" w:fill="FFFFFF"/>
                    </w:rPr>
                    <w:t>.5</w:t>
                  </w:r>
                </w:p>
                <w:p w14:paraId="6A56FBED" w14:textId="51290392" w:rsidR="00B849C4" w:rsidRPr="00B849C4" w:rsidRDefault="00B849C4" w:rsidP="00B849C4">
                  <w:pPr>
                    <w:spacing w:line="480" w:lineRule="exact"/>
                    <w:ind w:firstLineChars="200" w:firstLine="420"/>
                    <w:jc w:val="center"/>
                    <w:rPr>
                      <w:rFonts w:ascii="仿宋" w:eastAsia="仿宋" w:hAnsi="仿宋" w:cs="仿宋"/>
                      <w:color w:val="333333"/>
                      <w:szCs w:val="21"/>
                      <w:shd w:val="clear" w:color="auto" w:fill="FFFFFF"/>
                    </w:rPr>
                  </w:pPr>
                  <w:r w:rsidRPr="00B849C4">
                    <w:rPr>
                      <w:rFonts w:ascii="仿宋" w:eastAsia="仿宋" w:hAnsi="仿宋" w:cs="仿宋" w:hint="eastAsia"/>
                      <w:color w:val="333333"/>
                      <w:szCs w:val="21"/>
                      <w:shd w:val="clear" w:color="auto" w:fill="FFFFFF"/>
                    </w:rPr>
                    <w:t>基本素养课程学分： 3</w:t>
                  </w:r>
                  <w:r w:rsidRPr="00B849C4">
                    <w:rPr>
                      <w:rFonts w:ascii="仿宋" w:eastAsia="仿宋" w:hAnsi="仿宋" w:cs="仿宋"/>
                      <w:color w:val="333333"/>
                      <w:szCs w:val="21"/>
                      <w:shd w:val="clear" w:color="auto" w:fill="FFFFFF"/>
                    </w:rPr>
                    <w:t>8</w:t>
                  </w:r>
                  <w:r w:rsidRPr="00B849C4">
                    <w:rPr>
                      <w:rFonts w:ascii="仿宋" w:eastAsia="仿宋" w:hAnsi="仿宋" w:cs="仿宋" w:hint="eastAsia"/>
                      <w:color w:val="333333"/>
                      <w:szCs w:val="21"/>
                      <w:shd w:val="clear" w:color="auto" w:fill="FFFFFF"/>
                    </w:rPr>
                    <w:t>.5       专业学习领域必修课学分：</w:t>
                  </w:r>
                  <w:r w:rsidR="00624E66">
                    <w:rPr>
                      <w:rFonts w:ascii="仿宋" w:eastAsia="仿宋" w:hAnsi="仿宋" w:cs="仿宋"/>
                      <w:color w:val="333333"/>
                      <w:szCs w:val="21"/>
                      <w:shd w:val="clear" w:color="auto" w:fill="FFFFFF"/>
                    </w:rPr>
                    <w:t>82</w:t>
                  </w:r>
                </w:p>
              </w:tc>
            </w:tr>
            <w:tr w:rsidR="00B849C4" w:rsidRPr="00B849C4" w14:paraId="70EAADFC" w14:textId="77777777" w:rsidTr="00C06195">
              <w:trPr>
                <w:trHeight w:val="603"/>
              </w:trPr>
              <w:tc>
                <w:tcPr>
                  <w:tcW w:w="82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660F6D9" w14:textId="4953A97B" w:rsidR="00B849C4" w:rsidRPr="00B849C4" w:rsidRDefault="00B849C4" w:rsidP="00B849C4">
                  <w:pPr>
                    <w:spacing w:line="480" w:lineRule="exact"/>
                    <w:ind w:firstLineChars="200" w:firstLine="420"/>
                    <w:jc w:val="center"/>
                    <w:rPr>
                      <w:rFonts w:ascii="仿宋" w:eastAsia="仿宋" w:hAnsi="仿宋" w:cs="仿宋"/>
                      <w:color w:val="333333"/>
                      <w:szCs w:val="21"/>
                      <w:shd w:val="clear" w:color="auto" w:fill="FFFFFF"/>
                    </w:rPr>
                  </w:pPr>
                  <w:r w:rsidRPr="00B849C4">
                    <w:rPr>
                      <w:rFonts w:ascii="仿宋" w:eastAsia="仿宋" w:hAnsi="仿宋" w:cs="仿宋" w:hint="eastAsia"/>
                      <w:color w:val="333333"/>
                      <w:szCs w:val="21"/>
                      <w:shd w:val="clear" w:color="auto" w:fill="FFFFFF"/>
                    </w:rPr>
                    <w:t xml:space="preserve">选修课学分： </w:t>
                  </w:r>
                  <w:r w:rsidR="00624E66">
                    <w:rPr>
                      <w:rFonts w:ascii="仿宋" w:eastAsia="仿宋" w:hAnsi="仿宋" w:cs="仿宋"/>
                      <w:color w:val="333333"/>
                      <w:szCs w:val="21"/>
                      <w:shd w:val="clear" w:color="auto" w:fill="FFFFFF"/>
                    </w:rPr>
                    <w:t>20.5</w:t>
                  </w:r>
                  <w:r w:rsidRPr="00B849C4">
                    <w:rPr>
                      <w:rFonts w:ascii="仿宋" w:eastAsia="仿宋" w:hAnsi="仿宋" w:cs="仿宋" w:hint="eastAsia"/>
                      <w:color w:val="333333"/>
                      <w:szCs w:val="21"/>
                      <w:shd w:val="clear" w:color="auto" w:fill="FFFFFF"/>
                    </w:rPr>
                    <w:br/>
                  </w:r>
                  <w:proofErr w:type="gramStart"/>
                  <w:r w:rsidRPr="00B849C4">
                    <w:rPr>
                      <w:rFonts w:ascii="仿宋" w:eastAsia="仿宋" w:hAnsi="仿宋" w:cs="仿宋" w:hint="eastAsia"/>
                      <w:color w:val="333333"/>
                      <w:szCs w:val="21"/>
                      <w:shd w:val="clear" w:color="auto" w:fill="FFFFFF"/>
                    </w:rPr>
                    <w:t xml:space="preserve">　　　　</w:t>
                  </w:r>
                  <w:proofErr w:type="gramEnd"/>
                  <w:r w:rsidRPr="00B849C4">
                    <w:rPr>
                      <w:rFonts w:ascii="仿宋" w:eastAsia="仿宋" w:hAnsi="仿宋" w:cs="仿宋" w:hint="eastAsia"/>
                      <w:color w:val="333333"/>
                      <w:szCs w:val="21"/>
                      <w:shd w:val="clear" w:color="auto" w:fill="FFFFFF"/>
                    </w:rPr>
                    <w:t xml:space="preserve">     公共基础选修课程学分： 4.5       专业群共享课程选修学分：</w:t>
                  </w:r>
                  <w:r w:rsidR="00624E66">
                    <w:rPr>
                      <w:rFonts w:ascii="仿宋" w:eastAsia="仿宋" w:hAnsi="仿宋" w:cs="仿宋" w:hint="eastAsia"/>
                      <w:color w:val="333333"/>
                      <w:szCs w:val="21"/>
                      <w:shd w:val="clear" w:color="auto" w:fill="FFFFFF"/>
                    </w:rPr>
                    <w:t>1</w:t>
                  </w:r>
                  <w:r w:rsidR="00624E66">
                    <w:rPr>
                      <w:rFonts w:ascii="仿宋" w:eastAsia="仿宋" w:hAnsi="仿宋" w:cs="仿宋"/>
                      <w:color w:val="333333"/>
                      <w:szCs w:val="21"/>
                      <w:shd w:val="clear" w:color="auto" w:fill="FFFFFF"/>
                    </w:rPr>
                    <w:t>6</w:t>
                  </w:r>
                </w:p>
              </w:tc>
            </w:tr>
            <w:tr w:rsidR="00B849C4" w:rsidRPr="00B849C4" w14:paraId="7DD8997F" w14:textId="77777777" w:rsidTr="00C06195">
              <w:trPr>
                <w:trHeight w:val="501"/>
              </w:trPr>
              <w:tc>
                <w:tcPr>
                  <w:tcW w:w="82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6217D80" w14:textId="7C415A46" w:rsidR="00B849C4" w:rsidRPr="00B849C4" w:rsidRDefault="00B849C4" w:rsidP="00B849C4">
                  <w:pPr>
                    <w:spacing w:line="480" w:lineRule="exact"/>
                    <w:ind w:firstLineChars="200" w:firstLine="420"/>
                    <w:jc w:val="center"/>
                    <w:rPr>
                      <w:rFonts w:ascii="仿宋" w:eastAsia="仿宋" w:hAnsi="仿宋" w:cs="仿宋"/>
                      <w:color w:val="333333"/>
                      <w:szCs w:val="21"/>
                      <w:shd w:val="clear" w:color="auto" w:fill="FFFFFF"/>
                    </w:rPr>
                  </w:pPr>
                  <w:r w:rsidRPr="00B849C4">
                    <w:rPr>
                      <w:rFonts w:ascii="仿宋" w:eastAsia="仿宋" w:hAnsi="仿宋" w:cs="仿宋" w:hint="eastAsia"/>
                      <w:color w:val="333333"/>
                      <w:szCs w:val="21"/>
                      <w:shd w:val="clear" w:color="auto" w:fill="FFFFFF"/>
                    </w:rPr>
                    <w:t xml:space="preserve">★毕业学分最低要求： </w:t>
                  </w:r>
                  <w:r w:rsidR="00624E66">
                    <w:rPr>
                      <w:rFonts w:ascii="仿宋" w:eastAsia="仿宋" w:hAnsi="仿宋" w:cs="仿宋"/>
                      <w:color w:val="333333"/>
                      <w:szCs w:val="21"/>
                      <w:shd w:val="clear" w:color="auto" w:fill="FFFFFF"/>
                    </w:rPr>
                    <w:t>141</w:t>
                  </w:r>
                </w:p>
              </w:tc>
            </w:tr>
          </w:tbl>
          <w:p w14:paraId="7985A308" w14:textId="77777777" w:rsidR="00B849C4" w:rsidRPr="00B849C4" w:rsidRDefault="00B849C4" w:rsidP="00B849C4">
            <w:pPr>
              <w:spacing w:line="480" w:lineRule="exact"/>
              <w:ind w:firstLineChars="200" w:firstLine="560"/>
              <w:rPr>
                <w:rFonts w:ascii="宋体" w:eastAsia="宋体" w:hAnsi="宋体" w:cs="黑体"/>
                <w:bCs/>
                <w:color w:val="000000"/>
                <w:sz w:val="28"/>
                <w:szCs w:val="28"/>
              </w:rPr>
            </w:pPr>
          </w:p>
        </w:tc>
      </w:tr>
      <w:bookmarkEnd w:id="8"/>
    </w:tbl>
    <w:p w14:paraId="4E73880F" w14:textId="77777777" w:rsidR="0056758B" w:rsidRDefault="0056758B"/>
    <w:sectPr w:rsidR="00567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468F" w14:textId="77777777" w:rsidR="000159D4" w:rsidRDefault="000159D4" w:rsidP="00B849C4">
      <w:r>
        <w:separator/>
      </w:r>
    </w:p>
  </w:endnote>
  <w:endnote w:type="continuationSeparator" w:id="0">
    <w:p w14:paraId="5FBE63F3" w14:textId="77777777" w:rsidR="000159D4" w:rsidRDefault="000159D4" w:rsidP="00B8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charset w:val="01"/>
    <w:family w:val="roman"/>
    <w:pitch w:val="default"/>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A0D2" w14:textId="77777777" w:rsidR="00B849C4" w:rsidRDefault="00B849C4">
    <w:pPr>
      <w:pStyle w:val="a5"/>
      <w:framePr w:wrap="around" w:vAnchor="text" w:hAnchor="margin" w:xAlign="outside" w:y="1"/>
      <w:adjustRightInd w:val="0"/>
      <w:ind w:leftChars="100" w:left="210" w:rightChars="100" w:right="210"/>
      <w:rPr>
        <w:rStyle w:val="af9"/>
        <w:rFonts w:ascii="仿宋" w:eastAsia="仿宋" w:hAnsi="仿宋"/>
        <w:sz w:val="28"/>
        <w:szCs w:val="28"/>
      </w:rPr>
    </w:pPr>
    <w:r>
      <w:rPr>
        <w:rStyle w:val="af9"/>
        <w:rFonts w:ascii="仿宋" w:eastAsia="仿宋" w:hAnsi="仿宋" w:hint="eastAsia"/>
        <w:sz w:val="28"/>
        <w:szCs w:val="28"/>
      </w:rPr>
      <w:t>—</w:t>
    </w:r>
    <w:r>
      <w:rPr>
        <w:rFonts w:ascii="仿宋" w:eastAsia="仿宋" w:hAnsi="仿宋"/>
        <w:sz w:val="28"/>
        <w:szCs w:val="28"/>
      </w:rPr>
      <w:fldChar w:fldCharType="begin"/>
    </w:r>
    <w:r>
      <w:rPr>
        <w:rStyle w:val="af9"/>
        <w:rFonts w:ascii="仿宋" w:eastAsia="仿宋" w:hAnsi="仿宋"/>
        <w:sz w:val="28"/>
        <w:szCs w:val="28"/>
      </w:rPr>
      <w:instrText xml:space="preserve">PAGE  </w:instrText>
    </w:r>
    <w:r>
      <w:rPr>
        <w:rFonts w:ascii="仿宋" w:eastAsia="仿宋" w:hAnsi="仿宋"/>
        <w:sz w:val="28"/>
        <w:szCs w:val="28"/>
      </w:rPr>
      <w:fldChar w:fldCharType="separate"/>
    </w:r>
    <w:r>
      <w:rPr>
        <w:rStyle w:val="af9"/>
        <w:rFonts w:ascii="仿宋" w:eastAsia="仿宋" w:hAnsi="仿宋"/>
        <w:sz w:val="28"/>
        <w:szCs w:val="28"/>
      </w:rPr>
      <w:t>15</w:t>
    </w:r>
    <w:r>
      <w:rPr>
        <w:rFonts w:ascii="仿宋" w:eastAsia="仿宋" w:hAnsi="仿宋"/>
        <w:sz w:val="28"/>
        <w:szCs w:val="28"/>
      </w:rPr>
      <w:fldChar w:fldCharType="end"/>
    </w:r>
    <w:r>
      <w:rPr>
        <w:rStyle w:val="af9"/>
        <w:rFonts w:ascii="仿宋" w:eastAsia="仿宋" w:hAnsi="仿宋" w:hint="eastAsia"/>
        <w:sz w:val="28"/>
        <w:szCs w:val="28"/>
      </w:rPr>
      <w:t>—</w:t>
    </w:r>
  </w:p>
  <w:p w14:paraId="445B5F79" w14:textId="77777777" w:rsidR="00B849C4" w:rsidRDefault="00B849C4">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275B" w14:textId="77777777" w:rsidR="000159D4" w:rsidRDefault="000159D4" w:rsidP="00B849C4">
      <w:r>
        <w:separator/>
      </w:r>
    </w:p>
  </w:footnote>
  <w:footnote w:type="continuationSeparator" w:id="0">
    <w:p w14:paraId="2486E7D0" w14:textId="77777777" w:rsidR="000159D4" w:rsidRDefault="000159D4" w:rsidP="00B84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0B"/>
    <w:rsid w:val="000159D4"/>
    <w:rsid w:val="00017CCD"/>
    <w:rsid w:val="00024C5D"/>
    <w:rsid w:val="00065DAA"/>
    <w:rsid w:val="000C640F"/>
    <w:rsid w:val="00256E21"/>
    <w:rsid w:val="002652E1"/>
    <w:rsid w:val="002654F9"/>
    <w:rsid w:val="00280980"/>
    <w:rsid w:val="00301411"/>
    <w:rsid w:val="00307C05"/>
    <w:rsid w:val="003359E8"/>
    <w:rsid w:val="00370A0B"/>
    <w:rsid w:val="00496471"/>
    <w:rsid w:val="00540A0A"/>
    <w:rsid w:val="0056758B"/>
    <w:rsid w:val="00624E66"/>
    <w:rsid w:val="006850B1"/>
    <w:rsid w:val="006F0688"/>
    <w:rsid w:val="00715718"/>
    <w:rsid w:val="00720705"/>
    <w:rsid w:val="00785183"/>
    <w:rsid w:val="008A0442"/>
    <w:rsid w:val="008B526A"/>
    <w:rsid w:val="009C0444"/>
    <w:rsid w:val="00B21863"/>
    <w:rsid w:val="00B30271"/>
    <w:rsid w:val="00B32364"/>
    <w:rsid w:val="00B414C9"/>
    <w:rsid w:val="00B849C4"/>
    <w:rsid w:val="00BB259B"/>
    <w:rsid w:val="00BC67EF"/>
    <w:rsid w:val="00C75F77"/>
    <w:rsid w:val="00CD13D7"/>
    <w:rsid w:val="00D15A93"/>
    <w:rsid w:val="00D35A86"/>
    <w:rsid w:val="00D47120"/>
    <w:rsid w:val="00D876AA"/>
    <w:rsid w:val="00DB2D11"/>
    <w:rsid w:val="00E235A3"/>
    <w:rsid w:val="00E93DAA"/>
    <w:rsid w:val="00EA4114"/>
    <w:rsid w:val="00F75411"/>
    <w:rsid w:val="00FA3E82"/>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FFAD"/>
  <w15:chartTrackingRefBased/>
  <w15:docId w15:val="{593033E8-3539-48D8-9C0E-73E84D0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849C4"/>
    <w:pPr>
      <w:keepNext/>
      <w:keepLines/>
      <w:spacing w:line="578" w:lineRule="auto"/>
      <w:outlineLvl w:val="0"/>
    </w:pPr>
    <w:rPr>
      <w:rFonts w:ascii="Calibri" w:eastAsia="宋体" w:hAnsi="Calibri" w:cs="Times New Roman"/>
      <w:b/>
      <w:bCs/>
      <w:kern w:val="44"/>
      <w:sz w:val="44"/>
      <w:szCs w:val="44"/>
    </w:rPr>
  </w:style>
  <w:style w:type="paragraph" w:styleId="2">
    <w:name w:val="heading 2"/>
    <w:basedOn w:val="a"/>
    <w:next w:val="a"/>
    <w:link w:val="20"/>
    <w:qFormat/>
    <w:rsid w:val="00B849C4"/>
    <w:pPr>
      <w:spacing w:line="580" w:lineRule="exact"/>
      <w:ind w:right="-38" w:firstLine="643"/>
      <w:outlineLvl w:val="1"/>
    </w:pPr>
    <w:rPr>
      <w:rFonts w:ascii="楷体_GB2312" w:eastAsia="楷体_GB2312" w:hAnsi="仿宋" w:cs="Times New Roman"/>
      <w:sz w:val="32"/>
      <w:szCs w:val="32"/>
      <w:lang w:val="zh-CN"/>
    </w:rPr>
  </w:style>
  <w:style w:type="paragraph" w:styleId="3">
    <w:name w:val="heading 3"/>
    <w:basedOn w:val="a"/>
    <w:link w:val="31"/>
    <w:qFormat/>
    <w:rsid w:val="00B849C4"/>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849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B849C4"/>
    <w:rPr>
      <w:sz w:val="18"/>
      <w:szCs w:val="18"/>
    </w:rPr>
  </w:style>
  <w:style w:type="paragraph" w:styleId="a5">
    <w:name w:val="footer"/>
    <w:basedOn w:val="a"/>
    <w:link w:val="a6"/>
    <w:unhideWhenUsed/>
    <w:qFormat/>
    <w:rsid w:val="00B849C4"/>
    <w:pPr>
      <w:tabs>
        <w:tab w:val="center" w:pos="4153"/>
        <w:tab w:val="right" w:pos="8306"/>
      </w:tabs>
      <w:snapToGrid w:val="0"/>
      <w:jc w:val="left"/>
    </w:pPr>
    <w:rPr>
      <w:sz w:val="18"/>
      <w:szCs w:val="18"/>
    </w:rPr>
  </w:style>
  <w:style w:type="character" w:customStyle="1" w:styleId="a6">
    <w:name w:val="页脚 字符"/>
    <w:basedOn w:val="a0"/>
    <w:link w:val="a5"/>
    <w:rsid w:val="00B849C4"/>
    <w:rPr>
      <w:sz w:val="18"/>
      <w:szCs w:val="18"/>
    </w:rPr>
  </w:style>
  <w:style w:type="character" w:customStyle="1" w:styleId="10">
    <w:name w:val="标题 1 字符"/>
    <w:basedOn w:val="a0"/>
    <w:link w:val="1"/>
    <w:rsid w:val="00B849C4"/>
    <w:rPr>
      <w:rFonts w:ascii="Calibri" w:eastAsia="宋体" w:hAnsi="Calibri" w:cs="Times New Roman"/>
      <w:b/>
      <w:bCs/>
      <w:kern w:val="44"/>
      <w:sz w:val="44"/>
      <w:szCs w:val="44"/>
    </w:rPr>
  </w:style>
  <w:style w:type="character" w:customStyle="1" w:styleId="20">
    <w:name w:val="标题 2 字符"/>
    <w:basedOn w:val="a0"/>
    <w:link w:val="2"/>
    <w:rsid w:val="00B849C4"/>
    <w:rPr>
      <w:rFonts w:ascii="楷体_GB2312" w:eastAsia="楷体_GB2312" w:hAnsi="仿宋" w:cs="Times New Roman"/>
      <w:sz w:val="32"/>
      <w:szCs w:val="32"/>
      <w:lang w:val="zh-CN"/>
    </w:rPr>
  </w:style>
  <w:style w:type="character" w:customStyle="1" w:styleId="30">
    <w:name w:val="标题 3 字符"/>
    <w:basedOn w:val="a0"/>
    <w:rsid w:val="00B849C4"/>
    <w:rPr>
      <w:b/>
      <w:bCs/>
      <w:sz w:val="32"/>
      <w:szCs w:val="32"/>
    </w:rPr>
  </w:style>
  <w:style w:type="numbering" w:customStyle="1" w:styleId="11">
    <w:name w:val="无列表1"/>
    <w:next w:val="a2"/>
    <w:uiPriority w:val="99"/>
    <w:semiHidden/>
    <w:unhideWhenUsed/>
    <w:rsid w:val="00B849C4"/>
  </w:style>
  <w:style w:type="character" w:customStyle="1" w:styleId="31">
    <w:name w:val="标题 3 字符1"/>
    <w:link w:val="3"/>
    <w:rsid w:val="00B849C4"/>
    <w:rPr>
      <w:rFonts w:ascii="宋体" w:eastAsia="宋体" w:hAnsi="宋体" w:cs="Times New Roman"/>
      <w:b/>
      <w:bCs/>
      <w:kern w:val="0"/>
      <w:sz w:val="27"/>
      <w:szCs w:val="27"/>
    </w:rPr>
  </w:style>
  <w:style w:type="paragraph" w:styleId="a7">
    <w:name w:val="Normal Indent"/>
    <w:basedOn w:val="a"/>
    <w:qFormat/>
    <w:rsid w:val="00B849C4"/>
    <w:pPr>
      <w:ind w:firstLine="420"/>
    </w:pPr>
    <w:rPr>
      <w:rFonts w:ascii="Calibri" w:eastAsia="宋体" w:hAnsi="Calibri" w:cs="Times New Roman"/>
      <w:szCs w:val="20"/>
    </w:rPr>
  </w:style>
  <w:style w:type="paragraph" w:styleId="a8">
    <w:name w:val="annotation text"/>
    <w:basedOn w:val="a"/>
    <w:link w:val="a9"/>
    <w:unhideWhenUsed/>
    <w:qFormat/>
    <w:rsid w:val="00B849C4"/>
    <w:pPr>
      <w:jc w:val="left"/>
    </w:pPr>
    <w:rPr>
      <w:rFonts w:ascii="Calibri" w:eastAsia="宋体" w:hAnsi="Calibri" w:cs="Times New Roman"/>
      <w:szCs w:val="24"/>
    </w:rPr>
  </w:style>
  <w:style w:type="character" w:customStyle="1" w:styleId="a9">
    <w:name w:val="批注文字 字符"/>
    <w:basedOn w:val="a0"/>
    <w:link w:val="a8"/>
    <w:qFormat/>
    <w:rsid w:val="00B849C4"/>
    <w:rPr>
      <w:rFonts w:ascii="Calibri" w:eastAsia="宋体" w:hAnsi="Calibri" w:cs="Times New Roman"/>
      <w:szCs w:val="24"/>
    </w:rPr>
  </w:style>
  <w:style w:type="paragraph" w:styleId="aa">
    <w:name w:val="Body Text"/>
    <w:basedOn w:val="a"/>
    <w:link w:val="12"/>
    <w:rsid w:val="00B849C4"/>
    <w:pPr>
      <w:spacing w:line="640" w:lineRule="exact"/>
      <w:jc w:val="center"/>
    </w:pPr>
    <w:rPr>
      <w:rFonts w:ascii="Calibri" w:eastAsia="方正大标宋简体" w:hAnsi="Calibri" w:cs="Times New Roman"/>
      <w:spacing w:val="20"/>
      <w:sz w:val="76"/>
      <w:szCs w:val="24"/>
    </w:rPr>
  </w:style>
  <w:style w:type="character" w:customStyle="1" w:styleId="ab">
    <w:name w:val="正文文本 字符"/>
    <w:basedOn w:val="a0"/>
    <w:rsid w:val="00B849C4"/>
  </w:style>
  <w:style w:type="character" w:customStyle="1" w:styleId="12">
    <w:name w:val="正文文本 字符1"/>
    <w:link w:val="aa"/>
    <w:rsid w:val="00B849C4"/>
    <w:rPr>
      <w:rFonts w:ascii="Calibri" w:eastAsia="方正大标宋简体" w:hAnsi="Calibri" w:cs="Times New Roman"/>
      <w:spacing w:val="20"/>
      <w:sz w:val="76"/>
      <w:szCs w:val="24"/>
    </w:rPr>
  </w:style>
  <w:style w:type="paragraph" w:styleId="ac">
    <w:name w:val="Plain Text"/>
    <w:basedOn w:val="a"/>
    <w:link w:val="13"/>
    <w:qFormat/>
    <w:rsid w:val="00B849C4"/>
    <w:rPr>
      <w:rFonts w:ascii="宋体" w:eastAsia="宋体" w:hAnsi="Courier New" w:cs="Times New Roman"/>
      <w:szCs w:val="21"/>
    </w:rPr>
  </w:style>
  <w:style w:type="character" w:customStyle="1" w:styleId="ad">
    <w:name w:val="纯文本 字符"/>
    <w:basedOn w:val="a0"/>
    <w:rsid w:val="00B849C4"/>
    <w:rPr>
      <w:rFonts w:asciiTheme="minorEastAsia" w:hAnsi="Courier New" w:cs="Courier New"/>
    </w:rPr>
  </w:style>
  <w:style w:type="character" w:customStyle="1" w:styleId="13">
    <w:name w:val="纯文本 字符1"/>
    <w:link w:val="ac"/>
    <w:rsid w:val="00B849C4"/>
    <w:rPr>
      <w:rFonts w:ascii="宋体" w:eastAsia="宋体" w:hAnsi="Courier New" w:cs="Times New Roman"/>
      <w:szCs w:val="21"/>
    </w:rPr>
  </w:style>
  <w:style w:type="paragraph" w:styleId="ae">
    <w:name w:val="Date"/>
    <w:basedOn w:val="a"/>
    <w:next w:val="a"/>
    <w:link w:val="af"/>
    <w:rsid w:val="00B849C4"/>
    <w:pPr>
      <w:ind w:leftChars="2500" w:left="100"/>
    </w:pPr>
    <w:rPr>
      <w:rFonts w:ascii="Calibri" w:eastAsia="宋体" w:hAnsi="Calibri" w:cs="Times New Roman"/>
      <w:szCs w:val="24"/>
    </w:rPr>
  </w:style>
  <w:style w:type="character" w:customStyle="1" w:styleId="af">
    <w:name w:val="日期 字符"/>
    <w:basedOn w:val="a0"/>
    <w:link w:val="ae"/>
    <w:rsid w:val="00B849C4"/>
    <w:rPr>
      <w:rFonts w:ascii="Calibri" w:eastAsia="宋体" w:hAnsi="Calibri" w:cs="Times New Roman"/>
      <w:szCs w:val="24"/>
    </w:rPr>
  </w:style>
  <w:style w:type="paragraph" w:styleId="21">
    <w:name w:val="Body Text Indent 2"/>
    <w:basedOn w:val="a"/>
    <w:link w:val="210"/>
    <w:rsid w:val="00B849C4"/>
    <w:pPr>
      <w:spacing w:after="120" w:line="480" w:lineRule="auto"/>
      <w:ind w:leftChars="200" w:left="420"/>
    </w:pPr>
    <w:rPr>
      <w:rFonts w:ascii="Calibri" w:eastAsia="宋体" w:hAnsi="Calibri" w:cs="Times New Roman"/>
      <w:szCs w:val="24"/>
    </w:rPr>
  </w:style>
  <w:style w:type="character" w:customStyle="1" w:styleId="22">
    <w:name w:val="正文文本缩进 2 字符"/>
    <w:basedOn w:val="a0"/>
    <w:rsid w:val="00B849C4"/>
  </w:style>
  <w:style w:type="character" w:customStyle="1" w:styleId="210">
    <w:name w:val="正文文本缩进 2 字符1"/>
    <w:link w:val="21"/>
    <w:rsid w:val="00B849C4"/>
    <w:rPr>
      <w:rFonts w:ascii="Calibri" w:eastAsia="宋体" w:hAnsi="Calibri" w:cs="Times New Roman"/>
      <w:szCs w:val="24"/>
    </w:rPr>
  </w:style>
  <w:style w:type="paragraph" w:styleId="af0">
    <w:name w:val="Balloon Text"/>
    <w:basedOn w:val="a"/>
    <w:link w:val="14"/>
    <w:qFormat/>
    <w:rsid w:val="00B849C4"/>
    <w:rPr>
      <w:rFonts w:ascii="Calibri" w:eastAsia="宋体" w:hAnsi="Calibri" w:cs="Times New Roman"/>
      <w:sz w:val="18"/>
      <w:szCs w:val="18"/>
    </w:rPr>
  </w:style>
  <w:style w:type="character" w:customStyle="1" w:styleId="af1">
    <w:name w:val="批注框文本 字符"/>
    <w:basedOn w:val="a0"/>
    <w:qFormat/>
    <w:rsid w:val="00B849C4"/>
    <w:rPr>
      <w:sz w:val="18"/>
      <w:szCs w:val="18"/>
    </w:rPr>
  </w:style>
  <w:style w:type="character" w:customStyle="1" w:styleId="14">
    <w:name w:val="批注框文本 字符1"/>
    <w:link w:val="af0"/>
    <w:rsid w:val="00B849C4"/>
    <w:rPr>
      <w:rFonts w:ascii="Calibri" w:eastAsia="宋体" w:hAnsi="Calibri" w:cs="Times New Roman"/>
      <w:sz w:val="18"/>
      <w:szCs w:val="18"/>
    </w:rPr>
  </w:style>
  <w:style w:type="character" w:customStyle="1" w:styleId="15">
    <w:name w:val="页脚 字符1"/>
    <w:uiPriority w:val="99"/>
    <w:rsid w:val="00B849C4"/>
    <w:rPr>
      <w:rFonts w:eastAsia="方正仿宋简体"/>
      <w:kern w:val="2"/>
      <w:sz w:val="18"/>
      <w:szCs w:val="18"/>
    </w:rPr>
  </w:style>
  <w:style w:type="character" w:customStyle="1" w:styleId="16">
    <w:name w:val="页眉 字符1"/>
    <w:rsid w:val="00B849C4"/>
    <w:rPr>
      <w:kern w:val="2"/>
      <w:sz w:val="18"/>
    </w:rPr>
  </w:style>
  <w:style w:type="paragraph" w:styleId="TOC1">
    <w:name w:val="toc 1"/>
    <w:basedOn w:val="a"/>
    <w:next w:val="a"/>
    <w:rsid w:val="00B849C4"/>
    <w:pPr>
      <w:spacing w:line="480" w:lineRule="exact"/>
      <w:ind w:firstLineChars="200" w:firstLine="480"/>
    </w:pPr>
    <w:rPr>
      <w:rFonts w:ascii="Calibri" w:eastAsia="宋体" w:hAnsi="Calibri" w:cs="Times New Roman"/>
    </w:rPr>
  </w:style>
  <w:style w:type="paragraph" w:styleId="af2">
    <w:name w:val="Normal (Web)"/>
    <w:basedOn w:val="a"/>
    <w:rsid w:val="00B849C4"/>
    <w:pPr>
      <w:widowControl/>
      <w:spacing w:before="100" w:beforeAutospacing="1" w:after="100" w:afterAutospacing="1"/>
      <w:ind w:firstLine="480"/>
      <w:jc w:val="left"/>
    </w:pPr>
    <w:rPr>
      <w:rFonts w:ascii="宋体" w:eastAsia="宋体" w:hAnsi="宋体" w:cs="宋体"/>
      <w:kern w:val="0"/>
      <w:sz w:val="24"/>
      <w:szCs w:val="24"/>
    </w:rPr>
  </w:style>
  <w:style w:type="paragraph" w:styleId="af3">
    <w:name w:val="Title"/>
    <w:basedOn w:val="a"/>
    <w:next w:val="a"/>
    <w:link w:val="af4"/>
    <w:qFormat/>
    <w:rsid w:val="00B849C4"/>
    <w:pPr>
      <w:spacing w:before="240" w:after="60"/>
      <w:jc w:val="center"/>
      <w:outlineLvl w:val="0"/>
    </w:pPr>
    <w:rPr>
      <w:rFonts w:ascii="等线 Light" w:eastAsia="等线 Light" w:hAnsi="等线 Light" w:cs="Times New Roman"/>
      <w:b/>
      <w:bCs/>
      <w:sz w:val="32"/>
      <w:szCs w:val="32"/>
    </w:rPr>
  </w:style>
  <w:style w:type="character" w:customStyle="1" w:styleId="af4">
    <w:name w:val="标题 字符"/>
    <w:basedOn w:val="a0"/>
    <w:link w:val="af3"/>
    <w:rsid w:val="00B849C4"/>
    <w:rPr>
      <w:rFonts w:ascii="等线 Light" w:eastAsia="等线 Light" w:hAnsi="等线 Light" w:cs="Times New Roman"/>
      <w:b/>
      <w:bCs/>
      <w:sz w:val="32"/>
      <w:szCs w:val="32"/>
    </w:rPr>
  </w:style>
  <w:style w:type="paragraph" w:styleId="af5">
    <w:name w:val="annotation subject"/>
    <w:basedOn w:val="a8"/>
    <w:next w:val="a8"/>
    <w:link w:val="af6"/>
    <w:unhideWhenUsed/>
    <w:qFormat/>
    <w:rsid w:val="00B849C4"/>
    <w:rPr>
      <w:b/>
      <w:bCs/>
    </w:rPr>
  </w:style>
  <w:style w:type="character" w:customStyle="1" w:styleId="af6">
    <w:name w:val="批注主题 字符"/>
    <w:basedOn w:val="a9"/>
    <w:link w:val="af5"/>
    <w:qFormat/>
    <w:rsid w:val="00B849C4"/>
    <w:rPr>
      <w:rFonts w:ascii="Calibri" w:eastAsia="宋体" w:hAnsi="Calibri" w:cs="Times New Roman"/>
      <w:b/>
      <w:bCs/>
      <w:szCs w:val="24"/>
    </w:rPr>
  </w:style>
  <w:style w:type="table" w:styleId="af7">
    <w:name w:val="Table Grid"/>
    <w:basedOn w:val="a1"/>
    <w:qFormat/>
    <w:rsid w:val="00B849C4"/>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B849C4"/>
    <w:rPr>
      <w:b/>
      <w:bCs/>
    </w:rPr>
  </w:style>
  <w:style w:type="character" w:styleId="af9">
    <w:name w:val="page number"/>
    <w:qFormat/>
    <w:rsid w:val="00B849C4"/>
  </w:style>
  <w:style w:type="character" w:styleId="afa">
    <w:name w:val="Hyperlink"/>
    <w:uiPriority w:val="99"/>
    <w:qFormat/>
    <w:rsid w:val="00B849C4"/>
    <w:rPr>
      <w:color w:val="0000FF"/>
      <w:u w:val="single"/>
    </w:rPr>
  </w:style>
  <w:style w:type="character" w:styleId="afb">
    <w:name w:val="annotation reference"/>
    <w:unhideWhenUsed/>
    <w:qFormat/>
    <w:rsid w:val="00B849C4"/>
    <w:rPr>
      <w:sz w:val="21"/>
      <w:szCs w:val="21"/>
    </w:rPr>
  </w:style>
  <w:style w:type="character" w:customStyle="1" w:styleId="font91">
    <w:name w:val="font91"/>
    <w:qFormat/>
    <w:rsid w:val="00B849C4"/>
    <w:rPr>
      <w:rFonts w:ascii="宋体" w:eastAsia="宋体" w:hAnsi="宋体" w:cs="宋体" w:hint="eastAsia"/>
      <w:b/>
      <w:color w:val="000000"/>
      <w:sz w:val="24"/>
      <w:szCs w:val="24"/>
      <w:u w:val="none"/>
    </w:rPr>
  </w:style>
  <w:style w:type="character" w:customStyle="1" w:styleId="font11">
    <w:name w:val="font11"/>
    <w:qFormat/>
    <w:rsid w:val="00B849C4"/>
    <w:rPr>
      <w:rFonts w:ascii="宋体" w:eastAsia="宋体" w:hAnsi="宋体" w:cs="宋体" w:hint="eastAsia"/>
      <w:b/>
      <w:color w:val="000000"/>
      <w:sz w:val="24"/>
      <w:szCs w:val="24"/>
      <w:u w:val="none"/>
    </w:rPr>
  </w:style>
  <w:style w:type="character" w:customStyle="1" w:styleId="nr1">
    <w:name w:val="nr1"/>
    <w:rsid w:val="00B849C4"/>
  </w:style>
  <w:style w:type="character" w:customStyle="1" w:styleId="wenzi1">
    <w:name w:val="wenzi1"/>
    <w:rsid w:val="00B849C4"/>
  </w:style>
  <w:style w:type="character" w:customStyle="1" w:styleId="font61">
    <w:name w:val="font61"/>
    <w:qFormat/>
    <w:rsid w:val="00B849C4"/>
    <w:rPr>
      <w:rFonts w:ascii="Times New Roman" w:hAnsi="Times New Roman" w:cs="Times New Roman" w:hint="default"/>
      <w:b/>
      <w:color w:val="000000"/>
      <w:sz w:val="24"/>
      <w:szCs w:val="24"/>
      <w:u w:val="none"/>
    </w:rPr>
  </w:style>
  <w:style w:type="character" w:customStyle="1" w:styleId="font121">
    <w:name w:val="font121"/>
    <w:qFormat/>
    <w:rsid w:val="00B849C4"/>
    <w:rPr>
      <w:rFonts w:ascii="宋体" w:eastAsia="宋体" w:hAnsi="宋体" w:cs="宋体" w:hint="eastAsia"/>
      <w:color w:val="000000"/>
      <w:sz w:val="24"/>
      <w:szCs w:val="24"/>
      <w:u w:val="none"/>
    </w:rPr>
  </w:style>
  <w:style w:type="character" w:customStyle="1" w:styleId="font21">
    <w:name w:val="font21"/>
    <w:qFormat/>
    <w:rsid w:val="00B849C4"/>
    <w:rPr>
      <w:rFonts w:ascii="Times New Roman" w:hAnsi="Times New Roman" w:cs="Times New Roman" w:hint="default"/>
      <w:color w:val="000000"/>
      <w:sz w:val="20"/>
      <w:szCs w:val="20"/>
      <w:u w:val="none"/>
    </w:rPr>
  </w:style>
  <w:style w:type="character" w:customStyle="1" w:styleId="font81">
    <w:name w:val="font81"/>
    <w:qFormat/>
    <w:rsid w:val="00B849C4"/>
    <w:rPr>
      <w:rFonts w:ascii="Times New Roman" w:hAnsi="Times New Roman" w:cs="Times New Roman" w:hint="default"/>
      <w:b/>
      <w:color w:val="000000"/>
      <w:sz w:val="24"/>
      <w:szCs w:val="24"/>
      <w:u w:val="none"/>
    </w:rPr>
  </w:style>
  <w:style w:type="character" w:customStyle="1" w:styleId="content">
    <w:name w:val="content"/>
    <w:rsid w:val="00B849C4"/>
  </w:style>
  <w:style w:type="character" w:customStyle="1" w:styleId="font131">
    <w:name w:val="font131"/>
    <w:qFormat/>
    <w:rsid w:val="00B849C4"/>
    <w:rPr>
      <w:rFonts w:ascii="Times New Roman" w:hAnsi="Times New Roman" w:cs="Times New Roman" w:hint="default"/>
      <w:b/>
      <w:color w:val="000000"/>
      <w:sz w:val="24"/>
      <w:szCs w:val="24"/>
      <w:u w:val="none"/>
    </w:rPr>
  </w:style>
  <w:style w:type="character" w:customStyle="1" w:styleId="font71">
    <w:name w:val="font71"/>
    <w:qFormat/>
    <w:rsid w:val="00B849C4"/>
    <w:rPr>
      <w:rFonts w:ascii="宋体" w:eastAsia="宋体" w:hAnsi="宋体" w:cs="宋体" w:hint="eastAsia"/>
      <w:color w:val="000000"/>
      <w:sz w:val="20"/>
      <w:szCs w:val="20"/>
      <w:u w:val="none"/>
    </w:rPr>
  </w:style>
  <w:style w:type="character" w:customStyle="1" w:styleId="fontstyle01">
    <w:name w:val="fontstyle01"/>
    <w:qFormat/>
    <w:rsid w:val="00B849C4"/>
    <w:rPr>
      <w:rFonts w:ascii="仿宋" w:eastAsia="仿宋" w:hAnsi="仿宋" w:hint="eastAsia"/>
      <w:color w:val="000000"/>
      <w:sz w:val="30"/>
      <w:szCs w:val="30"/>
    </w:rPr>
  </w:style>
  <w:style w:type="character" w:customStyle="1" w:styleId="font141">
    <w:name w:val="font141"/>
    <w:qFormat/>
    <w:rsid w:val="00B849C4"/>
    <w:rPr>
      <w:rFonts w:ascii="宋体" w:eastAsia="宋体" w:hAnsi="宋体" w:cs="宋体" w:hint="eastAsia"/>
      <w:color w:val="000000"/>
      <w:sz w:val="20"/>
      <w:szCs w:val="20"/>
      <w:u w:val="none"/>
    </w:rPr>
  </w:style>
  <w:style w:type="character" w:customStyle="1" w:styleId="font51">
    <w:name w:val="font51"/>
    <w:qFormat/>
    <w:rsid w:val="00B849C4"/>
    <w:rPr>
      <w:rFonts w:ascii="宋体" w:eastAsia="宋体" w:hAnsi="宋体" w:cs="宋体" w:hint="eastAsia"/>
      <w:b/>
      <w:color w:val="000000"/>
      <w:sz w:val="24"/>
      <w:szCs w:val="24"/>
      <w:u w:val="none"/>
    </w:rPr>
  </w:style>
  <w:style w:type="character" w:customStyle="1" w:styleId="font101">
    <w:name w:val="font101"/>
    <w:qFormat/>
    <w:rsid w:val="00B849C4"/>
    <w:rPr>
      <w:rFonts w:ascii="宋体" w:eastAsia="宋体" w:hAnsi="宋体" w:cs="宋体" w:hint="eastAsia"/>
      <w:b/>
      <w:color w:val="000000"/>
      <w:sz w:val="24"/>
      <w:szCs w:val="24"/>
      <w:u w:val="none"/>
    </w:rPr>
  </w:style>
  <w:style w:type="character" w:customStyle="1" w:styleId="font112">
    <w:name w:val="font112"/>
    <w:qFormat/>
    <w:rsid w:val="00B849C4"/>
    <w:rPr>
      <w:rFonts w:ascii="宋体" w:eastAsia="宋体" w:hAnsi="宋体" w:cs="宋体" w:hint="eastAsia"/>
      <w:color w:val="000000"/>
      <w:sz w:val="24"/>
      <w:szCs w:val="24"/>
      <w:u w:val="none"/>
    </w:rPr>
  </w:style>
  <w:style w:type="character" w:customStyle="1" w:styleId="font151">
    <w:name w:val="font151"/>
    <w:qFormat/>
    <w:rsid w:val="00B849C4"/>
    <w:rPr>
      <w:rFonts w:ascii="Times New Roman" w:hAnsi="Times New Roman" w:cs="Times New Roman" w:hint="default"/>
      <w:color w:val="000000"/>
      <w:sz w:val="20"/>
      <w:szCs w:val="20"/>
      <w:u w:val="none"/>
    </w:rPr>
  </w:style>
  <w:style w:type="paragraph" w:customStyle="1" w:styleId="220">
    <w:name w:val="样式 样式 宋体 首行缩进:  2 字符 + 首行缩进:  2 字符"/>
    <w:basedOn w:val="aa"/>
    <w:qFormat/>
    <w:rsid w:val="00B849C4"/>
    <w:pPr>
      <w:widowControl/>
      <w:spacing w:line="259" w:lineRule="auto"/>
      <w:ind w:firstLine="482"/>
      <w:jc w:val="left"/>
    </w:pPr>
    <w:rPr>
      <w:rFonts w:eastAsia="宋体"/>
      <w:bCs/>
      <w:spacing w:val="0"/>
      <w:kern w:val="0"/>
      <w:sz w:val="22"/>
      <w:szCs w:val="22"/>
    </w:rPr>
  </w:style>
  <w:style w:type="paragraph" w:customStyle="1" w:styleId="23">
    <w:name w:val="标题2"/>
    <w:basedOn w:val="a7"/>
    <w:qFormat/>
    <w:rsid w:val="00B849C4"/>
    <w:pPr>
      <w:spacing w:line="300" w:lineRule="auto"/>
      <w:ind w:firstLineChars="200" w:firstLine="482"/>
    </w:pPr>
    <w:rPr>
      <w:rFonts w:eastAsia="仿宋_GB2312"/>
      <w:b/>
      <w:sz w:val="24"/>
      <w:szCs w:val="24"/>
    </w:rPr>
  </w:style>
  <w:style w:type="paragraph" w:customStyle="1" w:styleId="DAS">
    <w:name w:val="DAS正文"/>
    <w:basedOn w:val="a"/>
    <w:qFormat/>
    <w:rsid w:val="00B849C4"/>
    <w:pPr>
      <w:spacing w:line="360" w:lineRule="auto"/>
      <w:ind w:right="181" w:firstLineChars="200" w:firstLine="480"/>
    </w:pPr>
    <w:rPr>
      <w:rFonts w:ascii="Verdana" w:eastAsia="宋体" w:hAnsi="Verdana" w:cs="Times New Roman"/>
      <w:sz w:val="24"/>
      <w:szCs w:val="24"/>
    </w:rPr>
  </w:style>
  <w:style w:type="paragraph" w:customStyle="1" w:styleId="17">
    <w:name w:val="列表段落1"/>
    <w:basedOn w:val="a"/>
    <w:uiPriority w:val="99"/>
    <w:qFormat/>
    <w:rsid w:val="00B849C4"/>
    <w:pPr>
      <w:ind w:firstLineChars="200" w:firstLine="420"/>
    </w:pPr>
    <w:rPr>
      <w:rFonts w:ascii="Calibri" w:eastAsia="宋体" w:hAnsi="Calibri" w:cs="Times New Roman"/>
      <w:szCs w:val="24"/>
    </w:rPr>
  </w:style>
  <w:style w:type="paragraph" w:customStyle="1" w:styleId="WPSOffice2">
    <w:name w:val="WPSOffice手动目录 2"/>
    <w:qFormat/>
    <w:rsid w:val="00B849C4"/>
    <w:pPr>
      <w:ind w:leftChars="200" w:left="200"/>
    </w:pPr>
    <w:rPr>
      <w:rFonts w:ascii="Calibri" w:eastAsia="宋体" w:hAnsi="Calibri" w:cs="Times New Roman"/>
      <w:kern w:val="0"/>
      <w:sz w:val="20"/>
      <w:szCs w:val="20"/>
    </w:rPr>
  </w:style>
  <w:style w:type="paragraph" w:customStyle="1" w:styleId="afc">
    <w:name w:val="报告正文"/>
    <w:qFormat/>
    <w:rsid w:val="00B849C4"/>
    <w:pPr>
      <w:wordWrap w:val="0"/>
      <w:spacing w:beforeLines="50" w:afterLines="20" w:line="300" w:lineRule="auto"/>
      <w:jc w:val="both"/>
    </w:pPr>
    <w:rPr>
      <w:rFonts w:ascii="Calibri" w:eastAsia="宋体" w:hAnsi="Calibri" w:cs="Times New Roman"/>
      <w:bCs/>
      <w:sz w:val="22"/>
      <w:szCs w:val="32"/>
    </w:rPr>
  </w:style>
  <w:style w:type="paragraph" w:customStyle="1" w:styleId="aaa">
    <w:name w:val="aaa"/>
    <w:basedOn w:val="a"/>
    <w:qFormat/>
    <w:rsid w:val="00B849C4"/>
    <w:pPr>
      <w:widowControl/>
      <w:adjustRightInd w:val="0"/>
      <w:snapToGrid w:val="0"/>
      <w:spacing w:line="240" w:lineRule="atLeast"/>
      <w:ind w:firstLineChars="196" w:firstLine="472"/>
      <w:jc w:val="left"/>
    </w:pPr>
    <w:rPr>
      <w:rFonts w:ascii="黑体" w:eastAsia="黑体" w:hAnsi="宋体" w:cs="Times New Roman"/>
      <w:b/>
      <w:sz w:val="24"/>
      <w:szCs w:val="28"/>
    </w:rPr>
  </w:style>
  <w:style w:type="paragraph" w:customStyle="1" w:styleId="afd">
    <w:name w:val="骨干正文"/>
    <w:basedOn w:val="a"/>
    <w:qFormat/>
    <w:rsid w:val="00B849C4"/>
    <w:pPr>
      <w:adjustRightInd w:val="0"/>
      <w:snapToGrid w:val="0"/>
      <w:spacing w:line="360" w:lineRule="auto"/>
      <w:ind w:firstLineChars="200" w:firstLine="480"/>
    </w:pPr>
    <w:rPr>
      <w:rFonts w:ascii="宋体" w:eastAsia="宋体" w:hAnsi="宋体" w:cs="Times New Roman"/>
      <w:color w:val="000000"/>
      <w:sz w:val="24"/>
      <w:szCs w:val="24"/>
    </w:rPr>
  </w:style>
  <w:style w:type="paragraph" w:customStyle="1" w:styleId="Char">
    <w:name w:val="Char"/>
    <w:basedOn w:val="a"/>
    <w:rsid w:val="00B849C4"/>
    <w:pPr>
      <w:widowControl/>
      <w:spacing w:after="160" w:line="240" w:lineRule="exact"/>
      <w:jc w:val="left"/>
    </w:pPr>
    <w:rPr>
      <w:rFonts w:ascii="Verdana" w:eastAsia="仿宋_GB2312" w:hAnsi="Verdana" w:cs="”“Times New Roman”“"/>
      <w:kern w:val="0"/>
      <w:sz w:val="24"/>
      <w:szCs w:val="20"/>
      <w:lang w:eastAsia="en-US"/>
    </w:rPr>
  </w:style>
  <w:style w:type="paragraph" w:customStyle="1" w:styleId="p0">
    <w:name w:val="p0"/>
    <w:basedOn w:val="a"/>
    <w:uiPriority w:val="99"/>
    <w:qFormat/>
    <w:rsid w:val="00B849C4"/>
    <w:pPr>
      <w:widowControl/>
    </w:pPr>
    <w:rPr>
      <w:rFonts w:ascii="Calibri" w:eastAsia="宋体" w:hAnsi="Calibri" w:cs="Times New Roman"/>
      <w:kern w:val="0"/>
      <w:sz w:val="32"/>
      <w:szCs w:val="32"/>
    </w:rPr>
  </w:style>
  <w:style w:type="paragraph" w:customStyle="1" w:styleId="24">
    <w:name w:val="列表段落2"/>
    <w:basedOn w:val="a"/>
    <w:qFormat/>
    <w:rsid w:val="00B849C4"/>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TableParagraph">
    <w:name w:val="Table Paragraph"/>
    <w:basedOn w:val="a"/>
    <w:uiPriority w:val="1"/>
    <w:qFormat/>
    <w:rsid w:val="00B849C4"/>
    <w:pPr>
      <w:autoSpaceDE w:val="0"/>
      <w:autoSpaceDN w:val="0"/>
      <w:jc w:val="left"/>
    </w:pPr>
    <w:rPr>
      <w:rFonts w:ascii="宋体" w:eastAsia="宋体" w:hAnsi="宋体" w:cs="宋体"/>
      <w:kern w:val="0"/>
      <w:sz w:val="22"/>
      <w:lang w:val="zh-CN" w:bidi="zh-CN"/>
    </w:rPr>
  </w:style>
  <w:style w:type="paragraph" w:customStyle="1" w:styleId="ListParagraph1">
    <w:name w:val="List Paragraph1"/>
    <w:basedOn w:val="a"/>
    <w:rsid w:val="00B849C4"/>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fe">
    <w:name w:val="List Paragraph"/>
    <w:basedOn w:val="a"/>
    <w:qFormat/>
    <w:rsid w:val="00B849C4"/>
    <w:pPr>
      <w:ind w:firstLineChars="200" w:firstLine="420"/>
    </w:pPr>
    <w:rPr>
      <w:rFonts w:ascii="Calibri" w:eastAsia="宋体" w:hAnsi="Calibri" w:cs="Times New Roman"/>
    </w:rPr>
  </w:style>
  <w:style w:type="paragraph" w:customStyle="1" w:styleId="SF">
    <w:name w:val="SF表内文字（居左）"/>
    <w:basedOn w:val="a"/>
    <w:qFormat/>
    <w:rsid w:val="00B849C4"/>
    <w:pPr>
      <w:adjustRightInd w:val="0"/>
      <w:snapToGrid w:val="0"/>
      <w:spacing w:line="240" w:lineRule="exact"/>
      <w:jc w:val="left"/>
    </w:pPr>
    <w:rPr>
      <w:rFonts w:ascii="Century Gothic" w:eastAsia="宋体" w:hAnsi="Century Gothic" w:cs="Times New Roman"/>
      <w:w w:val="80"/>
      <w:sz w:val="18"/>
      <w:szCs w:val="24"/>
    </w:rPr>
  </w:style>
  <w:style w:type="paragraph" w:customStyle="1" w:styleId="Char0">
    <w:name w:val="Char"/>
    <w:basedOn w:val="a"/>
    <w:rsid w:val="00B849C4"/>
    <w:pPr>
      <w:widowControl/>
      <w:spacing w:after="160" w:line="240" w:lineRule="exact"/>
      <w:jc w:val="left"/>
    </w:pPr>
    <w:rPr>
      <w:rFonts w:ascii="Arial" w:eastAsia="Times New Roman" w:hAnsi="Arial" w:cs="Verdana"/>
      <w:b/>
      <w:kern w:val="0"/>
      <w:sz w:val="24"/>
      <w:szCs w:val="24"/>
      <w:lang w:eastAsia="en-US"/>
    </w:rPr>
  </w:style>
  <w:style w:type="paragraph" w:customStyle="1" w:styleId="WPSOffice1">
    <w:name w:val="WPSOffice手动目录 1"/>
    <w:qFormat/>
    <w:rsid w:val="00B849C4"/>
    <w:rPr>
      <w:rFonts w:ascii="Calibri" w:eastAsia="宋体" w:hAnsi="Calibri" w:cs="Times New Roman"/>
      <w:kern w:val="0"/>
      <w:sz w:val="20"/>
      <w:szCs w:val="20"/>
    </w:rPr>
  </w:style>
  <w:style w:type="paragraph" w:customStyle="1" w:styleId="25">
    <w:name w:val="2"/>
    <w:basedOn w:val="a"/>
    <w:qFormat/>
    <w:rsid w:val="00B849C4"/>
    <w:pPr>
      <w:widowControl/>
      <w:spacing w:beforeLines="50" w:afterLines="50" w:line="400" w:lineRule="exact"/>
      <w:ind w:firstLineChars="200" w:firstLine="562"/>
      <w:jc w:val="left"/>
    </w:pPr>
    <w:rPr>
      <w:rFonts w:ascii="Calibri" w:eastAsia="宋体" w:hAnsi="宋体" w:cs="Times New Roman"/>
      <w:b/>
      <w:kern w:val="0"/>
      <w:sz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849C4"/>
    <w:pPr>
      <w:widowControl/>
      <w:spacing w:after="160" w:line="240" w:lineRule="exact"/>
      <w:jc w:val="left"/>
    </w:pPr>
    <w:rPr>
      <w:rFonts w:ascii="Calibri" w:eastAsia="宋体" w:hAnsi="Calibri" w:cs="Times New Roman"/>
      <w:szCs w:val="24"/>
    </w:rPr>
  </w:style>
  <w:style w:type="paragraph" w:customStyle="1" w:styleId="z">
    <w:name w:val="z"/>
    <w:basedOn w:val="a"/>
    <w:qFormat/>
    <w:rsid w:val="00B849C4"/>
    <w:pPr>
      <w:widowControl/>
      <w:spacing w:after="160" w:line="400" w:lineRule="exact"/>
      <w:ind w:firstLineChars="200" w:firstLine="480"/>
      <w:jc w:val="left"/>
    </w:pPr>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28</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2021-11-12T03:53:00Z</dcterms:created>
  <dcterms:modified xsi:type="dcterms:W3CDTF">2021-11-17T02:14:00Z</dcterms:modified>
</cp:coreProperties>
</file>